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37F5BB2" w14:textId="77777777" w:rsidTr="007B7453">
        <w:tc>
          <w:tcPr>
            <w:tcW w:w="509" w:type="dxa"/>
          </w:tcPr>
          <w:p w14:paraId="693A48C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C069497" w14:textId="18B31FFA"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32DDB">
              <w:rPr>
                <w:rFonts w:ascii="黑体" w:eastAsia="黑体" w:hAnsi="黑体" w:hint="eastAsia"/>
                <w:sz w:val="21"/>
                <w:szCs w:val="21"/>
              </w:rPr>
              <w:t>65</w:t>
            </w:r>
            <w:r w:rsidR="00DA4A7F">
              <w:rPr>
                <w:rFonts w:ascii="黑体" w:eastAsia="黑体" w:hAnsi="黑体" w:hint="eastAsia"/>
                <w:sz w:val="21"/>
                <w:szCs w:val="21"/>
              </w:rPr>
              <w:t xml:space="preserve"> </w:t>
            </w:r>
            <w:r w:rsidR="00B32DDB">
              <w:rPr>
                <w:rFonts w:ascii="黑体" w:eastAsia="黑体" w:hAnsi="黑体" w:hint="eastAsia"/>
                <w:sz w:val="21"/>
                <w:szCs w:val="21"/>
              </w:rPr>
              <w:t>020</w:t>
            </w:r>
            <w:r w:rsidR="00DA4A7F">
              <w:rPr>
                <w:rFonts w:ascii="黑体" w:eastAsia="黑体" w:hAnsi="黑体" w:hint="eastAsia"/>
                <w:sz w:val="21"/>
                <w:szCs w:val="21"/>
              </w:rPr>
              <w:t xml:space="preserve"> 01</w:t>
            </w:r>
            <w:r>
              <w:rPr>
                <w:rFonts w:ascii="黑体" w:eastAsia="黑体" w:hAnsi="黑体"/>
                <w:sz w:val="21"/>
                <w:szCs w:val="21"/>
              </w:rPr>
              <w:fldChar w:fldCharType="end"/>
            </w:r>
            <w:bookmarkEnd w:id="0"/>
          </w:p>
        </w:tc>
      </w:tr>
      <w:tr w:rsidR="007B7453" w:rsidRPr="00672BFD" w14:paraId="4E449754" w14:textId="77777777" w:rsidTr="007B7453">
        <w:tc>
          <w:tcPr>
            <w:tcW w:w="509" w:type="dxa"/>
          </w:tcPr>
          <w:p w14:paraId="67ED726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B4C0410" w14:textId="2D39A33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32DDB">
              <w:rPr>
                <w:rFonts w:ascii="黑体" w:eastAsia="黑体" w:hAnsi="黑体" w:hint="eastAsia"/>
                <w:sz w:val="21"/>
                <w:szCs w:val="21"/>
              </w:rPr>
              <w:t>B 05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B088B52" w14:textId="77777777" w:rsidTr="00DF5F11">
        <w:tc>
          <w:tcPr>
            <w:tcW w:w="6407" w:type="dxa"/>
          </w:tcPr>
          <w:p w14:paraId="386E503A" w14:textId="65C56B2A"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7205902" wp14:editId="0F03882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32DDB">
              <w:rPr>
                <w:rFonts w:hint="eastAsia"/>
              </w:rPr>
              <w:t>14</w:t>
            </w:r>
            <w:r>
              <w:fldChar w:fldCharType="end"/>
            </w:r>
            <w:bookmarkEnd w:id="3"/>
          </w:p>
        </w:tc>
      </w:tr>
    </w:tbl>
    <w:p w14:paraId="11D5C938" w14:textId="386E51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32DDB">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19529B5" w14:textId="0F206F98"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32DDB">
        <w:rPr>
          <w:rFonts w:hint="eastAsia"/>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B32DDB">
        <w:rPr>
          <w:rFonts w:hint="eastAsia"/>
        </w:rPr>
        <w:t>665</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26DDFB7" w14:textId="7D082768"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B32DDB">
        <w:rPr>
          <w:rFonts w:hAnsi="黑体" w:hint="eastAsia"/>
        </w:rPr>
        <w:t>代替 DB 14/T 665-2012</w:t>
      </w:r>
      <w:r w:rsidRPr="001E4882">
        <w:rPr>
          <w:rFonts w:hAnsi="黑体"/>
        </w:rPr>
        <w:fldChar w:fldCharType="end"/>
      </w:r>
      <w:bookmarkEnd w:id="8"/>
    </w:p>
    <w:p w14:paraId="2C2C5CF4"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58B25A0" wp14:editId="162F1C5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5B82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CF6BE9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0FA079C" w14:textId="3A19F131"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F6A9C">
        <w:rPr>
          <w:rFonts w:hint="eastAsia"/>
        </w:rPr>
        <w:t>酿酒葡萄旱作技术规程</w:t>
      </w:r>
      <w:r>
        <w:fldChar w:fldCharType="end"/>
      </w:r>
      <w:bookmarkEnd w:id="9"/>
    </w:p>
    <w:p w14:paraId="7302CF53" w14:textId="77777777" w:rsidR="00815419" w:rsidRPr="00815419" w:rsidRDefault="00815419" w:rsidP="00324EDD">
      <w:pPr>
        <w:framePr w:w="9639" w:h="6974" w:hRule="exact" w:wrap="around" w:vAnchor="page" w:hAnchor="page" w:x="1419" w:y="6408" w:anchorLock="1"/>
        <w:ind w:left="-1418"/>
      </w:pPr>
    </w:p>
    <w:p w14:paraId="4DD89352" w14:textId="7C544AB6"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7F6A9C">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0898877C" w14:textId="77777777" w:rsidR="00815419" w:rsidRPr="00324EDD" w:rsidRDefault="00815419" w:rsidP="00324EDD">
      <w:pPr>
        <w:framePr w:w="9639" w:h="6974" w:hRule="exact" w:wrap="around" w:vAnchor="page" w:hAnchor="page" w:x="1419" w:y="6408" w:anchorLock="1"/>
        <w:spacing w:line="760" w:lineRule="exact"/>
        <w:ind w:left="-1418"/>
      </w:pPr>
    </w:p>
    <w:p w14:paraId="5E925997"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2F83E2E1" w14:textId="050AA3FA"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71A3903A"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2AE0EDA5"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12098E10" w14:textId="67753E5C"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B32DDB">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39BBB5B" w14:textId="241E822B"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B32DDB">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586F46BB" w14:textId="01E1321E"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32DDB" w:rsidRPr="00B32DDB">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FF9685F"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85F8F80" wp14:editId="7510DD1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4209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761C03F" w14:textId="77777777" w:rsidR="007F6A9C" w:rsidRDefault="007F6A9C" w:rsidP="007F6A9C">
      <w:pPr>
        <w:pStyle w:val="affffff2"/>
        <w:spacing w:after="468"/>
      </w:pPr>
      <w:bookmarkStart w:id="21" w:name="BookMark1"/>
      <w:bookmarkStart w:id="22" w:name="_Toc175403185"/>
      <w:bookmarkStart w:id="23" w:name="_Toc175403253"/>
      <w:bookmarkStart w:id="24" w:name="_Toc175403297"/>
      <w:bookmarkStart w:id="25" w:name="_Toc175403341"/>
      <w:bookmarkStart w:id="26" w:name="_Toc175405747"/>
      <w:r w:rsidRPr="007F6A9C">
        <w:rPr>
          <w:rFonts w:hint="eastAsia"/>
          <w:spacing w:val="320"/>
        </w:rPr>
        <w:lastRenderedPageBreak/>
        <w:t>目</w:t>
      </w:r>
      <w:r>
        <w:rPr>
          <w:rFonts w:hint="eastAsia"/>
        </w:rPr>
        <w:t>次</w:t>
      </w:r>
    </w:p>
    <w:p w14:paraId="51CB4725" w14:textId="767F4BD6" w:rsidR="007F6A9C" w:rsidRPr="007F6A9C" w:rsidRDefault="007F6A9C">
      <w:pPr>
        <w:pStyle w:val="TOC1"/>
        <w:tabs>
          <w:tab w:val="right" w:leader="dot" w:pos="9344"/>
        </w:tabs>
        <w:rPr>
          <w:rFonts w:asciiTheme="minorHAnsi" w:eastAsiaTheme="minorEastAsia" w:hAnsiTheme="minorHAnsi" w:cstheme="minorBidi" w:hint="eastAsia"/>
          <w:noProof/>
          <w:szCs w:val="22"/>
          <w14:ligatures w14:val="standardContextual"/>
        </w:rPr>
      </w:pPr>
      <w:r w:rsidRPr="007F6A9C">
        <w:fldChar w:fldCharType="begin"/>
      </w:r>
      <w:r w:rsidRPr="007F6A9C">
        <w:instrText xml:space="preserve"> TOC \o "1-1" \h </w:instrText>
      </w:r>
      <w:r w:rsidRPr="007F6A9C">
        <w:fldChar w:fldCharType="separate"/>
      </w:r>
      <w:hyperlink w:anchor="_Toc175407553" w:history="1">
        <w:r w:rsidRPr="007F6A9C">
          <w:rPr>
            <w:rStyle w:val="affffffe"/>
            <w:rFonts w:hint="eastAsia"/>
            <w:noProof/>
          </w:rPr>
          <w:t>前言</w:t>
        </w:r>
        <w:r w:rsidRPr="007F6A9C">
          <w:rPr>
            <w:rFonts w:hint="eastAsia"/>
            <w:noProof/>
          </w:rPr>
          <w:tab/>
        </w:r>
        <w:r w:rsidRPr="007F6A9C">
          <w:rPr>
            <w:rFonts w:hint="eastAsia"/>
            <w:noProof/>
          </w:rPr>
          <w:fldChar w:fldCharType="begin"/>
        </w:r>
        <w:r w:rsidRPr="007F6A9C">
          <w:rPr>
            <w:rFonts w:hint="eastAsia"/>
            <w:noProof/>
          </w:rPr>
          <w:instrText xml:space="preserve"> </w:instrText>
        </w:r>
        <w:r w:rsidRPr="007F6A9C">
          <w:rPr>
            <w:noProof/>
          </w:rPr>
          <w:instrText>PAGEREF _Toc175407553 \h</w:instrText>
        </w:r>
        <w:r w:rsidRPr="007F6A9C">
          <w:rPr>
            <w:rFonts w:hint="eastAsia"/>
            <w:noProof/>
          </w:rPr>
          <w:instrText xml:space="preserve"> </w:instrText>
        </w:r>
        <w:r w:rsidRPr="007F6A9C">
          <w:rPr>
            <w:rFonts w:hint="eastAsia"/>
            <w:noProof/>
          </w:rPr>
        </w:r>
        <w:r w:rsidRPr="007F6A9C">
          <w:rPr>
            <w:rFonts w:hint="eastAsia"/>
            <w:noProof/>
          </w:rPr>
          <w:fldChar w:fldCharType="separate"/>
        </w:r>
        <w:r w:rsidRPr="007F6A9C">
          <w:rPr>
            <w:noProof/>
          </w:rPr>
          <w:t>II</w:t>
        </w:r>
        <w:r w:rsidRPr="007F6A9C">
          <w:rPr>
            <w:rFonts w:hint="eastAsia"/>
            <w:noProof/>
          </w:rPr>
          <w:fldChar w:fldCharType="end"/>
        </w:r>
      </w:hyperlink>
    </w:p>
    <w:p w14:paraId="7E7530F4" w14:textId="1D27BF88"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54" w:history="1">
        <w:r w:rsidR="007F6A9C" w:rsidRPr="007F6A9C">
          <w:rPr>
            <w:rStyle w:val="affffffe"/>
            <w:rFonts w:hint="eastAsia"/>
            <w:noProof/>
          </w:rPr>
          <w:t>1</w:t>
        </w:r>
        <w:r w:rsidR="007F6A9C">
          <w:rPr>
            <w:rStyle w:val="affffffe"/>
            <w:noProof/>
          </w:rPr>
          <w:t xml:space="preserve"> </w:t>
        </w:r>
        <w:r w:rsidR="007F6A9C" w:rsidRPr="007F6A9C">
          <w:rPr>
            <w:rStyle w:val="affffffe"/>
            <w:rFonts w:hint="eastAsia"/>
            <w:noProof/>
          </w:rPr>
          <w:t xml:space="preserve"> 范围</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_Toc175407554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1</w:t>
        </w:r>
        <w:r w:rsidR="007F6A9C" w:rsidRPr="007F6A9C">
          <w:rPr>
            <w:rFonts w:hint="eastAsia"/>
            <w:noProof/>
          </w:rPr>
          <w:fldChar w:fldCharType="end"/>
        </w:r>
      </w:hyperlink>
    </w:p>
    <w:p w14:paraId="70E3EAA9" w14:textId="0196F4D0"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55" w:history="1">
        <w:r w:rsidR="007F6A9C" w:rsidRPr="007F6A9C">
          <w:rPr>
            <w:rStyle w:val="affffffe"/>
            <w:rFonts w:hint="eastAsia"/>
            <w:noProof/>
          </w:rPr>
          <w:t>2</w:t>
        </w:r>
        <w:r w:rsidR="007F6A9C">
          <w:rPr>
            <w:rStyle w:val="affffffe"/>
            <w:noProof/>
          </w:rPr>
          <w:t xml:space="preserve"> </w:t>
        </w:r>
        <w:r w:rsidR="007F6A9C" w:rsidRPr="007F6A9C">
          <w:rPr>
            <w:rStyle w:val="affffffe"/>
            <w:rFonts w:hint="eastAsia"/>
            <w:noProof/>
          </w:rPr>
          <w:t xml:space="preserve"> 规范性引用文件</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_Toc175407555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1</w:t>
        </w:r>
        <w:r w:rsidR="007F6A9C" w:rsidRPr="007F6A9C">
          <w:rPr>
            <w:rFonts w:hint="eastAsia"/>
            <w:noProof/>
          </w:rPr>
          <w:fldChar w:fldCharType="end"/>
        </w:r>
      </w:hyperlink>
    </w:p>
    <w:p w14:paraId="72AE567E" w14:textId="6D038289"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56" w:history="1">
        <w:r w:rsidR="007F6A9C" w:rsidRPr="007F6A9C">
          <w:rPr>
            <w:rStyle w:val="affffffe"/>
            <w:rFonts w:hint="eastAsia"/>
            <w:noProof/>
          </w:rPr>
          <w:t>3</w:t>
        </w:r>
        <w:r w:rsidR="007F6A9C">
          <w:rPr>
            <w:rStyle w:val="affffffe"/>
            <w:noProof/>
          </w:rPr>
          <w:t xml:space="preserve"> </w:t>
        </w:r>
        <w:r w:rsidR="007F6A9C" w:rsidRPr="007F6A9C">
          <w:rPr>
            <w:rStyle w:val="affffffe"/>
            <w:rFonts w:hint="eastAsia"/>
            <w:noProof/>
          </w:rPr>
          <w:t xml:space="preserve"> 产地环境</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_Toc175407556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1</w:t>
        </w:r>
        <w:r w:rsidR="007F6A9C" w:rsidRPr="007F6A9C">
          <w:rPr>
            <w:rFonts w:hint="eastAsia"/>
            <w:noProof/>
          </w:rPr>
          <w:fldChar w:fldCharType="end"/>
        </w:r>
      </w:hyperlink>
    </w:p>
    <w:p w14:paraId="25391EC7" w14:textId="1D251EC9"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57" w:history="1">
        <w:r w:rsidR="007F6A9C" w:rsidRPr="007F6A9C">
          <w:rPr>
            <w:rStyle w:val="affffffe"/>
            <w:rFonts w:hint="eastAsia"/>
            <w:noProof/>
          </w:rPr>
          <w:t>4</w:t>
        </w:r>
        <w:r w:rsidR="007F6A9C">
          <w:rPr>
            <w:rStyle w:val="affffffe"/>
            <w:noProof/>
          </w:rPr>
          <w:t xml:space="preserve"> </w:t>
        </w:r>
        <w:r w:rsidR="007F6A9C" w:rsidRPr="007F6A9C">
          <w:rPr>
            <w:rStyle w:val="affffffe"/>
            <w:rFonts w:hint="eastAsia"/>
            <w:noProof/>
          </w:rPr>
          <w:t xml:space="preserve"> 建园</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_Toc175407557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1</w:t>
        </w:r>
        <w:r w:rsidR="007F6A9C" w:rsidRPr="007F6A9C">
          <w:rPr>
            <w:rFonts w:hint="eastAsia"/>
            <w:noProof/>
          </w:rPr>
          <w:fldChar w:fldCharType="end"/>
        </w:r>
      </w:hyperlink>
    </w:p>
    <w:p w14:paraId="1B5E8DA4" w14:textId="628D2D80"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58" w:history="1">
        <w:r w:rsidR="007F6A9C" w:rsidRPr="007F6A9C">
          <w:rPr>
            <w:rStyle w:val="affffffe"/>
            <w:rFonts w:hint="eastAsia"/>
            <w:noProof/>
          </w:rPr>
          <w:t>5</w:t>
        </w:r>
        <w:r w:rsidR="007F6A9C">
          <w:rPr>
            <w:rStyle w:val="affffffe"/>
            <w:noProof/>
          </w:rPr>
          <w:t xml:space="preserve"> </w:t>
        </w:r>
        <w:r w:rsidR="007F6A9C" w:rsidRPr="007F6A9C">
          <w:rPr>
            <w:rStyle w:val="affffffe"/>
            <w:rFonts w:hint="eastAsia"/>
            <w:noProof/>
          </w:rPr>
          <w:t xml:space="preserve"> 定植当年苗木管理</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_Toc175407558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2</w:t>
        </w:r>
        <w:r w:rsidR="007F6A9C" w:rsidRPr="007F6A9C">
          <w:rPr>
            <w:rFonts w:hint="eastAsia"/>
            <w:noProof/>
          </w:rPr>
          <w:fldChar w:fldCharType="end"/>
        </w:r>
      </w:hyperlink>
    </w:p>
    <w:p w14:paraId="156C7BC9" w14:textId="086B1EF4"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59" w:history="1">
        <w:r w:rsidR="007F6A9C" w:rsidRPr="007F6A9C">
          <w:rPr>
            <w:rStyle w:val="affffffe"/>
            <w:rFonts w:hint="eastAsia"/>
            <w:noProof/>
          </w:rPr>
          <w:t>6</w:t>
        </w:r>
        <w:r w:rsidR="007F6A9C">
          <w:rPr>
            <w:rStyle w:val="affffffe"/>
            <w:noProof/>
          </w:rPr>
          <w:t xml:space="preserve"> </w:t>
        </w:r>
        <w:r w:rsidR="007F6A9C" w:rsidRPr="007F6A9C">
          <w:rPr>
            <w:rStyle w:val="affffffe"/>
            <w:rFonts w:hint="eastAsia"/>
            <w:noProof/>
          </w:rPr>
          <w:t xml:space="preserve"> 挂果树管理</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_Toc175407559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3</w:t>
        </w:r>
        <w:r w:rsidR="007F6A9C" w:rsidRPr="007F6A9C">
          <w:rPr>
            <w:rFonts w:hint="eastAsia"/>
            <w:noProof/>
          </w:rPr>
          <w:fldChar w:fldCharType="end"/>
        </w:r>
      </w:hyperlink>
    </w:p>
    <w:p w14:paraId="7DD59220" w14:textId="4845FC84"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60" w:history="1">
        <w:r w:rsidR="007F6A9C" w:rsidRPr="007F6A9C">
          <w:rPr>
            <w:rStyle w:val="affffffe"/>
            <w:rFonts w:hint="eastAsia"/>
            <w:noProof/>
          </w:rPr>
          <w:t>7</w:t>
        </w:r>
        <w:r w:rsidR="007F6A9C">
          <w:rPr>
            <w:rStyle w:val="affffffe"/>
            <w:noProof/>
          </w:rPr>
          <w:t xml:space="preserve"> </w:t>
        </w:r>
        <w:r w:rsidR="007F6A9C" w:rsidRPr="007F6A9C">
          <w:rPr>
            <w:rStyle w:val="affffffe"/>
            <w:rFonts w:hint="eastAsia"/>
            <w:noProof/>
          </w:rPr>
          <w:t xml:space="preserve"> 生产管理档案</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_Toc175407560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6</w:t>
        </w:r>
        <w:r w:rsidR="007F6A9C" w:rsidRPr="007F6A9C">
          <w:rPr>
            <w:rFonts w:hint="eastAsia"/>
            <w:noProof/>
          </w:rPr>
          <w:fldChar w:fldCharType="end"/>
        </w:r>
      </w:hyperlink>
    </w:p>
    <w:p w14:paraId="0553DA1A" w14:textId="18146219"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61" w:history="1">
        <w:r w:rsidR="007F6A9C" w:rsidRPr="007F6A9C">
          <w:rPr>
            <w:rStyle w:val="affffffe"/>
            <w:rFonts w:hint="eastAsia"/>
            <w:noProof/>
          </w:rPr>
          <w:t>附录A（资料性）</w:t>
        </w:r>
        <w:r w:rsidR="007F6A9C">
          <w:rPr>
            <w:rStyle w:val="affffffe"/>
            <w:noProof/>
          </w:rPr>
          <w:t xml:space="preserve"> </w:t>
        </w:r>
        <w:r w:rsidR="007F6A9C" w:rsidRPr="007F6A9C">
          <w:rPr>
            <w:rStyle w:val="affffffe"/>
            <w:rFonts w:hint="eastAsia"/>
            <w:noProof/>
          </w:rPr>
          <w:t xml:space="preserve"> 红色酿酒葡萄品种</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_Toc175407561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7</w:t>
        </w:r>
        <w:r w:rsidR="007F6A9C" w:rsidRPr="007F6A9C">
          <w:rPr>
            <w:rFonts w:hint="eastAsia"/>
            <w:noProof/>
          </w:rPr>
          <w:fldChar w:fldCharType="end"/>
        </w:r>
      </w:hyperlink>
    </w:p>
    <w:p w14:paraId="7CE2D050" w14:textId="605CC2E2" w:rsidR="007F6A9C" w:rsidRPr="007F6A9C"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5407562" w:history="1">
        <w:r w:rsidR="007F6A9C" w:rsidRPr="007F6A9C">
          <w:rPr>
            <w:rStyle w:val="affffffe"/>
            <w:rFonts w:hint="eastAsia"/>
            <w:noProof/>
          </w:rPr>
          <w:t>附录B（资料性）</w:t>
        </w:r>
        <w:r w:rsidR="007F6A9C">
          <w:rPr>
            <w:rStyle w:val="affffffe"/>
            <w:noProof/>
          </w:rPr>
          <w:t xml:space="preserve"> </w:t>
        </w:r>
        <w:r w:rsidR="007F6A9C" w:rsidRPr="007F6A9C">
          <w:rPr>
            <w:rStyle w:val="affffffe"/>
            <w:rFonts w:hint="eastAsia"/>
            <w:noProof/>
          </w:rPr>
          <w:t xml:space="preserve"> 白色酿酒葡萄品种</w:t>
        </w:r>
        <w:r w:rsidR="007F6A9C" w:rsidRPr="007F6A9C">
          <w:rPr>
            <w:rFonts w:hint="eastAsia"/>
            <w:noProof/>
          </w:rPr>
          <w:tab/>
        </w:r>
        <w:r w:rsidR="007F6A9C" w:rsidRPr="007F6A9C">
          <w:rPr>
            <w:rFonts w:hint="eastAsia"/>
            <w:noProof/>
          </w:rPr>
          <w:fldChar w:fldCharType="begin"/>
        </w:r>
        <w:r w:rsidR="007F6A9C" w:rsidRPr="007F6A9C">
          <w:rPr>
            <w:rFonts w:hint="eastAsia"/>
            <w:noProof/>
          </w:rPr>
          <w:instrText xml:space="preserve"> </w:instrText>
        </w:r>
        <w:r w:rsidR="007F6A9C" w:rsidRPr="007F6A9C">
          <w:rPr>
            <w:noProof/>
          </w:rPr>
          <w:instrText>PAGEREF _Toc175407562 \h</w:instrText>
        </w:r>
        <w:r w:rsidR="007F6A9C" w:rsidRPr="007F6A9C">
          <w:rPr>
            <w:rFonts w:hint="eastAsia"/>
            <w:noProof/>
          </w:rPr>
          <w:instrText xml:space="preserve"> </w:instrText>
        </w:r>
        <w:r w:rsidR="007F6A9C" w:rsidRPr="007F6A9C">
          <w:rPr>
            <w:rFonts w:hint="eastAsia"/>
            <w:noProof/>
          </w:rPr>
        </w:r>
        <w:r w:rsidR="007F6A9C" w:rsidRPr="007F6A9C">
          <w:rPr>
            <w:rFonts w:hint="eastAsia"/>
            <w:noProof/>
          </w:rPr>
          <w:fldChar w:fldCharType="separate"/>
        </w:r>
        <w:r w:rsidR="007F6A9C" w:rsidRPr="007F6A9C">
          <w:rPr>
            <w:noProof/>
          </w:rPr>
          <w:t>8</w:t>
        </w:r>
        <w:r w:rsidR="007F6A9C" w:rsidRPr="007F6A9C">
          <w:rPr>
            <w:rFonts w:hint="eastAsia"/>
            <w:noProof/>
          </w:rPr>
          <w:fldChar w:fldCharType="end"/>
        </w:r>
      </w:hyperlink>
    </w:p>
    <w:p w14:paraId="25779CC8" w14:textId="245E8819" w:rsidR="007F6A9C" w:rsidRPr="007F6A9C" w:rsidRDefault="007F6A9C" w:rsidP="007F6A9C">
      <w:pPr>
        <w:pStyle w:val="affffff2"/>
        <w:spacing w:after="468"/>
        <w:sectPr w:rsidR="007F6A9C" w:rsidRPr="007F6A9C" w:rsidSect="007F6A9C">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7F6A9C">
        <w:fldChar w:fldCharType="end"/>
      </w:r>
    </w:p>
    <w:p w14:paraId="00283A85" w14:textId="77777777" w:rsidR="00B32DDB" w:rsidRDefault="00B32DDB" w:rsidP="00B32DDB">
      <w:pPr>
        <w:pStyle w:val="a6"/>
        <w:spacing w:before="900" w:after="468"/>
      </w:pPr>
      <w:bookmarkStart w:id="27" w:name="_Toc175407553"/>
      <w:bookmarkStart w:id="28" w:name="BookMark2"/>
      <w:bookmarkEnd w:id="21"/>
      <w:r w:rsidRPr="00B32DDB">
        <w:rPr>
          <w:rFonts w:hint="eastAsia"/>
          <w:spacing w:val="320"/>
        </w:rPr>
        <w:lastRenderedPageBreak/>
        <w:t>前</w:t>
      </w:r>
      <w:r>
        <w:rPr>
          <w:rFonts w:hint="eastAsia"/>
        </w:rPr>
        <w:t>言</w:t>
      </w:r>
      <w:bookmarkEnd w:id="22"/>
      <w:bookmarkEnd w:id="23"/>
      <w:bookmarkEnd w:id="24"/>
      <w:bookmarkEnd w:id="25"/>
      <w:bookmarkEnd w:id="26"/>
      <w:bookmarkEnd w:id="27"/>
    </w:p>
    <w:p w14:paraId="409FC588" w14:textId="77777777" w:rsidR="00B32DDB" w:rsidRDefault="00B32DDB" w:rsidP="00B32DDB">
      <w:pPr>
        <w:pStyle w:val="affffb"/>
        <w:ind w:firstLine="420"/>
      </w:pPr>
      <w:r>
        <w:rPr>
          <w:rFonts w:hint="eastAsia"/>
        </w:rPr>
        <w:t>本文件按照GB/T 1.1—2020《标准化工作导则  第1部分：标准化文件的结构和起草规则》的规定起草。</w:t>
      </w:r>
    </w:p>
    <w:p w14:paraId="3CFCD8EE" w14:textId="4B95DA63" w:rsidR="00B32DDB" w:rsidRDefault="00B32DDB" w:rsidP="00B32DDB">
      <w:pPr>
        <w:pStyle w:val="affffb"/>
        <w:ind w:firstLine="420"/>
      </w:pPr>
      <w:r>
        <w:rPr>
          <w:rFonts w:hint="eastAsia"/>
        </w:rPr>
        <w:t>本文件代替DB14/T 665</w:t>
      </w:r>
      <w:r w:rsidR="00FB0DD4">
        <w:rPr>
          <w:rFonts w:hint="eastAsia"/>
        </w:rPr>
        <w:t>—</w:t>
      </w:r>
      <w:r>
        <w:rPr>
          <w:rFonts w:hint="eastAsia"/>
        </w:rPr>
        <w:t>2012《酿酒葡萄生产技术规程》，与DB14/T 665</w:t>
      </w:r>
      <w:r w:rsidR="00FB0DD4">
        <w:rPr>
          <w:rFonts w:hint="eastAsia"/>
        </w:rPr>
        <w:t>—</w:t>
      </w:r>
      <w:r>
        <w:rPr>
          <w:rFonts w:hint="eastAsia"/>
        </w:rPr>
        <w:t>2012相比，除结构调整和编辑性改动外，主要技术变化如下:</w:t>
      </w:r>
    </w:p>
    <w:p w14:paraId="4B1AF076" w14:textId="77777777" w:rsidR="00B32DDB" w:rsidRDefault="00B32DDB" w:rsidP="00B32DDB">
      <w:pPr>
        <w:pStyle w:val="affffb"/>
        <w:ind w:firstLine="420"/>
      </w:pPr>
      <w:r>
        <w:rPr>
          <w:rFonts w:hint="eastAsia"/>
        </w:rPr>
        <w:t>——删除了规范性引用文件GB4285 农药安全使用标准（见2012版2）</w:t>
      </w:r>
    </w:p>
    <w:p w14:paraId="6387BC13" w14:textId="77777777" w:rsidR="00B32DDB" w:rsidRDefault="00B32DDB" w:rsidP="00B32DDB">
      <w:pPr>
        <w:pStyle w:val="affffb"/>
        <w:ind w:firstLine="420"/>
      </w:pPr>
      <w:r>
        <w:rPr>
          <w:rFonts w:hint="eastAsia"/>
        </w:rPr>
        <w:t>——增加了产地环境内容（见3.2、3.3）</w:t>
      </w:r>
    </w:p>
    <w:p w14:paraId="6947239B" w14:textId="77777777" w:rsidR="00B32DDB" w:rsidRDefault="00B32DDB" w:rsidP="00B32DDB">
      <w:pPr>
        <w:pStyle w:val="affffb"/>
        <w:ind w:firstLine="420"/>
      </w:pPr>
      <w:r>
        <w:rPr>
          <w:rFonts w:hint="eastAsia"/>
        </w:rPr>
        <w:t>——删除了第四章 施肥喷药准则，内容合并入其他章节（见2012版4）</w:t>
      </w:r>
    </w:p>
    <w:p w14:paraId="692DD111" w14:textId="77777777" w:rsidR="00B32DDB" w:rsidRDefault="00B32DDB" w:rsidP="00B32DDB">
      <w:pPr>
        <w:pStyle w:val="affffb"/>
        <w:ind w:firstLine="420"/>
      </w:pPr>
      <w:r>
        <w:rPr>
          <w:rFonts w:hint="eastAsia"/>
        </w:rPr>
        <w:t>——更改了建园内容（见4.1、4.2、4.3、4.7）</w:t>
      </w:r>
    </w:p>
    <w:p w14:paraId="1DBA5843" w14:textId="77777777" w:rsidR="00B32DDB" w:rsidRDefault="00B32DDB" w:rsidP="00B32DDB">
      <w:pPr>
        <w:pStyle w:val="affffb"/>
        <w:ind w:firstLine="420"/>
      </w:pPr>
      <w:r>
        <w:rPr>
          <w:rFonts w:hint="eastAsia"/>
        </w:rPr>
        <w:t>——删除了品种选择（见2012版4.4）</w:t>
      </w:r>
    </w:p>
    <w:p w14:paraId="10D8C913" w14:textId="77777777" w:rsidR="00B32DDB" w:rsidRDefault="00B32DDB" w:rsidP="00B32DDB">
      <w:pPr>
        <w:pStyle w:val="affffb"/>
        <w:ind w:firstLine="420"/>
      </w:pPr>
      <w:r>
        <w:rPr>
          <w:rFonts w:hint="eastAsia"/>
        </w:rPr>
        <w:t>——删除了秋季定植（见2012版5.2.2）</w:t>
      </w:r>
    </w:p>
    <w:p w14:paraId="67A6A35C" w14:textId="77777777" w:rsidR="00B32DDB" w:rsidRDefault="00B32DDB" w:rsidP="00B32DDB">
      <w:pPr>
        <w:pStyle w:val="affffb"/>
        <w:ind w:firstLine="420"/>
      </w:pPr>
      <w:r>
        <w:rPr>
          <w:rFonts w:hint="eastAsia"/>
        </w:rPr>
        <w:t>——更改了第五章章节名称，围绕旱作补充完善相关内容（见5）</w:t>
      </w:r>
    </w:p>
    <w:p w14:paraId="7ED5E8DE" w14:textId="77777777" w:rsidR="00B32DDB" w:rsidRDefault="00B32DDB" w:rsidP="00B32DDB">
      <w:pPr>
        <w:pStyle w:val="affffb"/>
        <w:tabs>
          <w:tab w:val="left" w:pos="5352"/>
        </w:tabs>
        <w:ind w:firstLine="420"/>
      </w:pPr>
      <w:r>
        <w:rPr>
          <w:rFonts w:hint="eastAsia"/>
        </w:rPr>
        <w:t>——增加了定植当年苗木埋土越冬（见5.5）</w:t>
      </w:r>
      <w:r>
        <w:tab/>
      </w:r>
    </w:p>
    <w:p w14:paraId="6F5394CA" w14:textId="77777777" w:rsidR="00B32DDB" w:rsidRDefault="00B32DDB" w:rsidP="00B32DDB">
      <w:pPr>
        <w:pStyle w:val="affffb"/>
        <w:ind w:firstLine="420"/>
      </w:pPr>
      <w:r>
        <w:rPr>
          <w:rFonts w:hint="eastAsia"/>
        </w:rPr>
        <w:t>——更改了第六章章节名称，围绕旱作补充完善相关内容内容（见6）</w:t>
      </w:r>
    </w:p>
    <w:p w14:paraId="74800B3B" w14:textId="77777777" w:rsidR="00B32DDB" w:rsidRDefault="00B32DDB" w:rsidP="00B32DDB">
      <w:pPr>
        <w:pStyle w:val="affffb"/>
        <w:ind w:firstLine="420"/>
      </w:pPr>
      <w:r>
        <w:rPr>
          <w:rFonts w:hint="eastAsia"/>
        </w:rPr>
        <w:t>——增加了采收后病虫害防治（见6.12）</w:t>
      </w:r>
    </w:p>
    <w:p w14:paraId="6F3BCE64" w14:textId="77777777" w:rsidR="00B32DDB" w:rsidRDefault="00B32DDB" w:rsidP="00B32DDB">
      <w:pPr>
        <w:pStyle w:val="affffb"/>
        <w:ind w:firstLine="420"/>
      </w:pPr>
      <w:r>
        <w:rPr>
          <w:rFonts w:hint="eastAsia"/>
        </w:rPr>
        <w:t>——增加了灌溉管理（见6.15）</w:t>
      </w:r>
    </w:p>
    <w:p w14:paraId="6469CB30" w14:textId="77777777" w:rsidR="00B32DDB" w:rsidRDefault="00B32DDB" w:rsidP="00B32DDB">
      <w:pPr>
        <w:pStyle w:val="affffb"/>
        <w:ind w:firstLine="420"/>
      </w:pPr>
      <w:r>
        <w:rPr>
          <w:rFonts w:hint="eastAsia"/>
        </w:rPr>
        <w:t>——增加了果实理化指标要求（见6.9.1）</w:t>
      </w:r>
    </w:p>
    <w:p w14:paraId="49A4C9D4" w14:textId="77777777" w:rsidR="00B32DDB" w:rsidRDefault="00B32DDB" w:rsidP="00B32DDB">
      <w:pPr>
        <w:pStyle w:val="affffb"/>
        <w:ind w:firstLine="420"/>
      </w:pPr>
      <w:r>
        <w:rPr>
          <w:rFonts w:hint="eastAsia"/>
        </w:rPr>
        <w:t>——增加了第七章节 生产管理档案（见7）</w:t>
      </w:r>
    </w:p>
    <w:p w14:paraId="51DF983D" w14:textId="77777777" w:rsidR="00B32DDB" w:rsidRDefault="00B32DDB" w:rsidP="00B32DDB">
      <w:pPr>
        <w:pStyle w:val="affffb"/>
        <w:ind w:firstLine="420"/>
      </w:pPr>
      <w:r>
        <w:rPr>
          <w:rFonts w:hint="eastAsia"/>
        </w:rPr>
        <w:t>——删除了花前浇水施肥、花后除草、幼果期施肥浇水、转色期施肥（见2012版7.4.2、7.4.6、7.5.2、7.7.2）</w:t>
      </w:r>
    </w:p>
    <w:p w14:paraId="09E04E48" w14:textId="77777777" w:rsidR="00B32DDB" w:rsidRDefault="00B32DDB" w:rsidP="00B32DDB">
      <w:pPr>
        <w:pStyle w:val="affffb"/>
        <w:ind w:firstLine="420"/>
      </w:pPr>
      <w:r>
        <w:rPr>
          <w:rFonts w:hint="eastAsia"/>
        </w:rPr>
        <w:t>——增加了附录（见附录）</w:t>
      </w:r>
    </w:p>
    <w:p w14:paraId="078C8093" w14:textId="77777777" w:rsidR="00B32DDB" w:rsidRDefault="00B32DDB" w:rsidP="00B32DDB">
      <w:pPr>
        <w:pStyle w:val="affffb"/>
        <w:ind w:firstLine="420"/>
      </w:pPr>
      <w:r>
        <w:rPr>
          <w:rFonts w:hint="eastAsia"/>
        </w:rPr>
        <w:t>山西省农业农村厅提出、组织实施和监督检查。</w:t>
      </w:r>
    </w:p>
    <w:p w14:paraId="342D49B7" w14:textId="77777777" w:rsidR="00B32DDB" w:rsidRDefault="00B32DDB" w:rsidP="00B32DDB">
      <w:pPr>
        <w:pStyle w:val="affffb"/>
        <w:ind w:firstLine="420"/>
      </w:pPr>
      <w:r>
        <w:rPr>
          <w:rFonts w:hint="eastAsia"/>
        </w:rPr>
        <w:t>本文件由山西省市场监督管理局对标准的组织实施情况进行监督检查。</w:t>
      </w:r>
    </w:p>
    <w:p w14:paraId="4871C1CE" w14:textId="77777777" w:rsidR="00B32DDB" w:rsidRDefault="00B32DDB" w:rsidP="00B32DDB">
      <w:pPr>
        <w:pStyle w:val="affffb"/>
        <w:ind w:firstLine="420"/>
      </w:pPr>
      <w:r>
        <w:rPr>
          <w:rFonts w:hint="eastAsia"/>
        </w:rPr>
        <w:t>本文件由山西省农业标准化技术委员会（SXS/TC19)归口。</w:t>
      </w:r>
    </w:p>
    <w:p w14:paraId="4F24CAE2" w14:textId="77777777" w:rsidR="00B32DDB" w:rsidRDefault="00B32DDB" w:rsidP="00B32DDB">
      <w:pPr>
        <w:pStyle w:val="affffb"/>
        <w:ind w:firstLine="420"/>
      </w:pPr>
      <w:r>
        <w:rPr>
          <w:rFonts w:hint="eastAsia"/>
        </w:rPr>
        <w:t>本文件起草单位：山西戎子酒庄有限公司。</w:t>
      </w:r>
    </w:p>
    <w:p w14:paraId="51883224" w14:textId="77777777" w:rsidR="00B32DDB" w:rsidRDefault="00B32DDB" w:rsidP="00B32DDB">
      <w:pPr>
        <w:pStyle w:val="affffb"/>
        <w:ind w:firstLine="420"/>
      </w:pPr>
      <w:r>
        <w:rPr>
          <w:rFonts w:hint="eastAsia"/>
        </w:rPr>
        <w:t>本文件主要起草人：张泽、缪成鹏、王抓柱、张会宁、陈帅、毕玉杰、王群力、张朝砚、杨波、苑伟、高邦牢。</w:t>
      </w:r>
    </w:p>
    <w:p w14:paraId="70F87A73" w14:textId="77777777" w:rsidR="00B32DDB" w:rsidRDefault="00B32DDB" w:rsidP="00B32DDB">
      <w:pPr>
        <w:pStyle w:val="affffb"/>
        <w:ind w:firstLine="420"/>
      </w:pPr>
      <w:r>
        <w:rPr>
          <w:rFonts w:hint="eastAsia"/>
        </w:rPr>
        <w:t>本文件及其所代替文件的历次版本发布情况为：</w:t>
      </w:r>
    </w:p>
    <w:p w14:paraId="077E72C9" w14:textId="77777777" w:rsidR="00B32DDB" w:rsidRDefault="00B32DDB" w:rsidP="00B32DDB">
      <w:pPr>
        <w:pStyle w:val="affffb"/>
        <w:ind w:firstLine="420"/>
      </w:pPr>
      <w:r>
        <w:rPr>
          <w:rFonts w:hint="eastAsia"/>
        </w:rPr>
        <w:t>——2012年首次发布为DB14/T 665-2012；</w:t>
      </w:r>
    </w:p>
    <w:p w14:paraId="11A5205F" w14:textId="190636CE" w:rsidR="00B32DDB" w:rsidRPr="00B32DDB" w:rsidRDefault="00B32DDB" w:rsidP="00B32DDB">
      <w:pPr>
        <w:pStyle w:val="affffb"/>
        <w:ind w:firstLine="420"/>
      </w:pPr>
      <w:r>
        <w:rPr>
          <w:rFonts w:hint="eastAsia"/>
        </w:rPr>
        <w:t>——本次为第一次修订。</w:t>
      </w:r>
    </w:p>
    <w:p w14:paraId="2BAD578E" w14:textId="3D1E5EFE" w:rsidR="00B32DDB" w:rsidRDefault="00B32DDB" w:rsidP="00B32DDB">
      <w:pPr>
        <w:pStyle w:val="affffb"/>
        <w:ind w:firstLine="420"/>
      </w:pPr>
    </w:p>
    <w:p w14:paraId="52FE34E9" w14:textId="77777777" w:rsidR="00B32DDB" w:rsidRDefault="00B32DDB" w:rsidP="00B32DDB">
      <w:pPr>
        <w:pStyle w:val="affffb"/>
        <w:ind w:firstLine="420"/>
      </w:pPr>
    </w:p>
    <w:p w14:paraId="35CB7DE7" w14:textId="387E1E28" w:rsidR="00B32DDB" w:rsidRPr="00B32DDB" w:rsidRDefault="00B32DDB" w:rsidP="00B32DDB">
      <w:pPr>
        <w:pStyle w:val="affffb"/>
        <w:ind w:firstLine="420"/>
        <w:sectPr w:rsidR="00B32DDB" w:rsidRPr="00B32DDB" w:rsidSect="00FB0DD4">
          <w:pgSz w:w="11906" w:h="16838" w:code="9"/>
          <w:pgMar w:top="1928" w:right="1134" w:bottom="1134" w:left="1134" w:header="1418" w:footer="1134" w:gutter="284"/>
          <w:pgNumType w:fmt="upperRoman"/>
          <w:cols w:space="425"/>
          <w:formProt w:val="0"/>
          <w:docGrid w:type="lines" w:linePitch="312"/>
        </w:sectPr>
      </w:pPr>
    </w:p>
    <w:p w14:paraId="5E25E8B0" w14:textId="77777777" w:rsidR="00894836" w:rsidRPr="00145D9D" w:rsidRDefault="00894836" w:rsidP="00093D25">
      <w:pPr>
        <w:spacing w:line="20" w:lineRule="exact"/>
        <w:jc w:val="center"/>
        <w:rPr>
          <w:rFonts w:ascii="黑体" w:eastAsia="黑体" w:hAnsi="黑体" w:hint="eastAsia"/>
          <w:sz w:val="32"/>
          <w:szCs w:val="32"/>
        </w:rPr>
      </w:pPr>
      <w:bookmarkStart w:id="29" w:name="BookMark4"/>
      <w:bookmarkEnd w:id="28"/>
    </w:p>
    <w:p w14:paraId="6F5CA285"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75CB20146F0040AA92E0284B5F3186D1"/>
        </w:placeholder>
      </w:sdtPr>
      <w:sdtContent>
        <w:bookmarkStart w:id="30" w:name="NEW_STAND_NAME" w:displacedByCustomXml="prev"/>
        <w:p w14:paraId="4FD3A873" w14:textId="4BC8E421" w:rsidR="00F26B7E" w:rsidRPr="00F26B7E" w:rsidRDefault="00B32DDB" w:rsidP="007F6A9C">
          <w:pPr>
            <w:pStyle w:val="afffffffff8"/>
            <w:spacing w:beforeLines="1" w:before="3" w:afterLines="220" w:after="686"/>
            <w:rPr>
              <w:rFonts w:hint="eastAsia"/>
            </w:rPr>
          </w:pPr>
          <w:r>
            <w:rPr>
              <w:rFonts w:hint="eastAsia"/>
            </w:rPr>
            <w:t>酿酒葡萄旱作技术规程</w:t>
          </w:r>
        </w:p>
      </w:sdtContent>
    </w:sdt>
    <w:bookmarkEnd w:id="30" w:displacedByCustomXml="prev"/>
    <w:p w14:paraId="05F21F6B" w14:textId="77777777"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1423"/>
      <w:bookmarkStart w:id="40" w:name="_Toc175401741"/>
      <w:bookmarkStart w:id="41" w:name="_Toc175403186"/>
      <w:bookmarkStart w:id="42" w:name="_Toc175403254"/>
      <w:bookmarkStart w:id="43" w:name="_Toc175403298"/>
      <w:bookmarkStart w:id="44" w:name="_Toc175403342"/>
      <w:bookmarkStart w:id="45" w:name="_Toc175405748"/>
      <w:bookmarkStart w:id="46" w:name="_Toc175407554"/>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B3C3618" w14:textId="77777777" w:rsidR="00B32DDB" w:rsidRDefault="00B32DDB" w:rsidP="00B32DDB">
      <w:pPr>
        <w:pStyle w:val="affffb"/>
        <w:ind w:firstLine="420"/>
      </w:pPr>
      <w:bookmarkStart w:id="47" w:name="_Toc17233326"/>
      <w:bookmarkStart w:id="48" w:name="_Toc17233334"/>
      <w:bookmarkStart w:id="49" w:name="_Toc24884212"/>
      <w:bookmarkStart w:id="50" w:name="_Toc24884219"/>
      <w:bookmarkStart w:id="51" w:name="_Toc26648466"/>
      <w:r>
        <w:rPr>
          <w:rFonts w:hint="eastAsia"/>
        </w:rPr>
        <w:t>本文件规定了酿酒葡萄旱作的产地环境、建园、定植当年苗木管理、挂果树管理、生产管理档案。</w:t>
      </w:r>
    </w:p>
    <w:p w14:paraId="34AC04F8" w14:textId="7FF427D0" w:rsidR="008B0C9C" w:rsidRDefault="00B32DDB" w:rsidP="00B32DDB">
      <w:pPr>
        <w:pStyle w:val="affffb"/>
        <w:ind w:firstLine="420"/>
      </w:pPr>
      <w:r>
        <w:rPr>
          <w:rFonts w:hint="eastAsia"/>
        </w:rPr>
        <w:t>本文件适用于酿酒葡萄旱作栽培。</w:t>
      </w:r>
    </w:p>
    <w:p w14:paraId="4647614E" w14:textId="77777777" w:rsidR="00E2552F" w:rsidRDefault="00E2552F" w:rsidP="00A77CCB">
      <w:pPr>
        <w:pStyle w:val="affc"/>
        <w:spacing w:before="312" w:after="312"/>
      </w:pPr>
      <w:bookmarkStart w:id="52" w:name="_Toc26718931"/>
      <w:bookmarkStart w:id="53" w:name="_Toc26986531"/>
      <w:bookmarkStart w:id="54" w:name="_Toc26986772"/>
      <w:bookmarkStart w:id="55" w:name="_Toc97191424"/>
      <w:bookmarkStart w:id="56" w:name="_Toc175401742"/>
      <w:bookmarkStart w:id="57" w:name="_Toc175403187"/>
      <w:bookmarkStart w:id="58" w:name="_Toc175403255"/>
      <w:bookmarkStart w:id="59" w:name="_Toc175403299"/>
      <w:bookmarkStart w:id="60" w:name="_Toc175403343"/>
      <w:bookmarkStart w:id="61" w:name="_Toc175405749"/>
      <w:bookmarkStart w:id="62" w:name="_Toc175407555"/>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89B71B6056C344549B626FE56ECE48A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B6CC48E"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333C4B" w14:textId="77777777" w:rsidR="00C25296" w:rsidRDefault="00C25296" w:rsidP="00C25296">
      <w:pPr>
        <w:pStyle w:val="affffb"/>
        <w:ind w:firstLine="420"/>
      </w:pPr>
      <w:r>
        <w:rPr>
          <w:rFonts w:hint="eastAsia"/>
        </w:rPr>
        <w:t>GB/T 8321（所有部分）  农药合理使用准则</w:t>
      </w:r>
    </w:p>
    <w:p w14:paraId="259CAAAB" w14:textId="77777777" w:rsidR="00C25296" w:rsidRDefault="00C25296" w:rsidP="00C25296">
      <w:pPr>
        <w:pStyle w:val="affffb"/>
        <w:ind w:firstLine="420"/>
      </w:pPr>
      <w:r>
        <w:rPr>
          <w:rFonts w:hint="eastAsia"/>
        </w:rPr>
        <w:t>NY 469  葡萄苗木</w:t>
      </w:r>
    </w:p>
    <w:p w14:paraId="064C160D" w14:textId="77777777" w:rsidR="00C25296" w:rsidRDefault="00C25296" w:rsidP="00C25296">
      <w:pPr>
        <w:pStyle w:val="affffb"/>
        <w:ind w:firstLine="420"/>
      </w:pPr>
      <w:r>
        <w:rPr>
          <w:rFonts w:hint="eastAsia"/>
        </w:rPr>
        <w:t>NY/T 496  肥料合理使用准则  通则</w:t>
      </w:r>
    </w:p>
    <w:p w14:paraId="2FF6AAFB" w14:textId="77777777" w:rsidR="00C25296" w:rsidRDefault="00C25296" w:rsidP="00C25296">
      <w:pPr>
        <w:pStyle w:val="affffb"/>
        <w:ind w:firstLine="420"/>
      </w:pPr>
      <w:r>
        <w:rPr>
          <w:rFonts w:hint="eastAsia"/>
        </w:rPr>
        <w:t>NY/T 857  葡萄产地环境技术条件</w:t>
      </w:r>
    </w:p>
    <w:p w14:paraId="56BD3F8B" w14:textId="250A2E7F" w:rsidR="00AA6EC9" w:rsidRPr="008A57E6" w:rsidRDefault="00C25296" w:rsidP="00C25296">
      <w:pPr>
        <w:pStyle w:val="affffb"/>
        <w:ind w:firstLine="420"/>
      </w:pPr>
      <w:r>
        <w:rPr>
          <w:rFonts w:hint="eastAsia"/>
        </w:rPr>
        <w:t>NY/T 2682  酿酒葡萄生产技术规程</w:t>
      </w:r>
    </w:p>
    <w:p w14:paraId="7082B87C" w14:textId="67BA6E4D" w:rsidR="00C25296" w:rsidRDefault="00C25296">
      <w:pPr>
        <w:pStyle w:val="affc"/>
        <w:spacing w:before="312" w:after="312"/>
      </w:pPr>
      <w:bookmarkStart w:id="63" w:name="_Toc26986532"/>
      <w:bookmarkStart w:id="64" w:name="_Toc175403189"/>
      <w:bookmarkStart w:id="65" w:name="_Toc175403257"/>
      <w:bookmarkStart w:id="66" w:name="_Toc175403301"/>
      <w:bookmarkStart w:id="67" w:name="_Toc175403345"/>
      <w:bookmarkStart w:id="68" w:name="_Toc175405751"/>
      <w:bookmarkStart w:id="69" w:name="_Toc175407556"/>
      <w:bookmarkEnd w:id="63"/>
      <w:r>
        <w:rPr>
          <w:rFonts w:hint="eastAsia"/>
        </w:rPr>
        <w:t>产地环境</w:t>
      </w:r>
      <w:bookmarkEnd w:id="64"/>
      <w:bookmarkEnd w:id="65"/>
      <w:bookmarkEnd w:id="66"/>
      <w:bookmarkEnd w:id="67"/>
      <w:bookmarkEnd w:id="68"/>
      <w:bookmarkEnd w:id="69"/>
    </w:p>
    <w:p w14:paraId="1A70A40C" w14:textId="77777777" w:rsidR="00C25296" w:rsidRDefault="00C25296" w:rsidP="00C25296">
      <w:pPr>
        <w:pStyle w:val="affd"/>
        <w:spacing w:before="156" w:after="156"/>
      </w:pPr>
      <w:bookmarkStart w:id="70" w:name="_Toc164779413"/>
      <w:bookmarkStart w:id="71" w:name="_Toc164779483"/>
      <w:bookmarkStart w:id="72" w:name="_Toc164779334"/>
      <w:bookmarkStart w:id="73" w:name="_Toc175403190"/>
      <w:bookmarkStart w:id="74" w:name="_Toc175403258"/>
      <w:bookmarkStart w:id="75" w:name="_Toc175403302"/>
      <w:bookmarkStart w:id="76" w:name="_Toc175403346"/>
      <w:r>
        <w:rPr>
          <w:rFonts w:hint="eastAsia"/>
        </w:rPr>
        <w:t>土壤条件</w:t>
      </w:r>
      <w:bookmarkEnd w:id="70"/>
      <w:bookmarkEnd w:id="71"/>
      <w:bookmarkEnd w:id="72"/>
      <w:bookmarkEnd w:id="73"/>
      <w:bookmarkEnd w:id="74"/>
      <w:bookmarkEnd w:id="75"/>
      <w:bookmarkEnd w:id="76"/>
    </w:p>
    <w:p w14:paraId="6E521E2C" w14:textId="77777777" w:rsidR="00C25296" w:rsidRDefault="00C25296" w:rsidP="00C25296">
      <w:pPr>
        <w:pStyle w:val="affffb"/>
        <w:ind w:firstLine="420"/>
      </w:pPr>
      <w:r>
        <w:rPr>
          <w:rFonts w:hint="eastAsia"/>
        </w:rPr>
        <w:t>宜选择石灰性砂壤土、沙壤土、壤土，土层较厚，有机质含量在10 g/kg以上，pH值在7.5～8.3之间。</w:t>
      </w:r>
    </w:p>
    <w:p w14:paraId="5F5C7891" w14:textId="77777777" w:rsidR="00C25296" w:rsidRDefault="00C25296" w:rsidP="00C25296">
      <w:pPr>
        <w:pStyle w:val="affd"/>
        <w:spacing w:before="156" w:after="156"/>
      </w:pPr>
      <w:bookmarkStart w:id="77" w:name="_Toc164779484"/>
      <w:bookmarkStart w:id="78" w:name="_Toc164779335"/>
      <w:bookmarkStart w:id="79" w:name="_Toc164779414"/>
      <w:bookmarkStart w:id="80" w:name="_Toc175403191"/>
      <w:bookmarkStart w:id="81" w:name="_Toc175403259"/>
      <w:bookmarkStart w:id="82" w:name="_Toc175403303"/>
      <w:bookmarkStart w:id="83" w:name="_Toc175403347"/>
      <w:r>
        <w:rPr>
          <w:rFonts w:hint="eastAsia"/>
        </w:rPr>
        <w:t>气候条件</w:t>
      </w:r>
      <w:bookmarkEnd w:id="77"/>
      <w:bookmarkEnd w:id="78"/>
      <w:bookmarkEnd w:id="79"/>
      <w:bookmarkEnd w:id="80"/>
      <w:bookmarkEnd w:id="81"/>
      <w:bookmarkEnd w:id="82"/>
      <w:bookmarkEnd w:id="83"/>
    </w:p>
    <w:p w14:paraId="798A32CE" w14:textId="77777777" w:rsidR="00C25296" w:rsidRDefault="00C25296" w:rsidP="00C25296">
      <w:pPr>
        <w:pStyle w:val="affffb"/>
        <w:ind w:firstLine="420"/>
      </w:pPr>
      <w:r>
        <w:rPr>
          <w:rFonts w:hint="eastAsia"/>
        </w:rPr>
        <w:t>应符合NY/T 857的规定。</w:t>
      </w:r>
    </w:p>
    <w:p w14:paraId="45CC0AC3" w14:textId="77777777" w:rsidR="00C25296" w:rsidRDefault="00C25296" w:rsidP="00C25296">
      <w:pPr>
        <w:pStyle w:val="affd"/>
        <w:spacing w:before="156" w:after="156"/>
      </w:pPr>
      <w:bookmarkStart w:id="84" w:name="_Toc164779415"/>
      <w:bookmarkStart w:id="85" w:name="_Toc164779485"/>
      <w:bookmarkStart w:id="86" w:name="_Toc164779336"/>
      <w:bookmarkStart w:id="87" w:name="_Toc175403192"/>
      <w:bookmarkStart w:id="88" w:name="_Toc175403260"/>
      <w:bookmarkStart w:id="89" w:name="_Toc175403304"/>
      <w:bookmarkStart w:id="90" w:name="_Toc175403348"/>
      <w:r>
        <w:rPr>
          <w:rFonts w:hint="eastAsia"/>
        </w:rPr>
        <w:t>产地选择</w:t>
      </w:r>
      <w:bookmarkEnd w:id="84"/>
      <w:bookmarkEnd w:id="85"/>
      <w:bookmarkEnd w:id="86"/>
      <w:bookmarkEnd w:id="87"/>
      <w:bookmarkEnd w:id="88"/>
      <w:bookmarkEnd w:id="89"/>
      <w:bookmarkEnd w:id="90"/>
    </w:p>
    <w:p w14:paraId="3FC5B37B" w14:textId="77777777" w:rsidR="00C25296" w:rsidRDefault="00C25296" w:rsidP="00C25296">
      <w:pPr>
        <w:pStyle w:val="affffb"/>
        <w:ind w:firstLine="420"/>
      </w:pPr>
      <w:r>
        <w:rPr>
          <w:rFonts w:hint="eastAsia"/>
        </w:rPr>
        <w:t>应符合NY/T 857的规定。</w:t>
      </w:r>
    </w:p>
    <w:p w14:paraId="5B3C9C14" w14:textId="133F8333" w:rsidR="00C25296" w:rsidRDefault="00C25296">
      <w:pPr>
        <w:pStyle w:val="affc"/>
        <w:spacing w:before="312" w:after="312"/>
      </w:pPr>
      <w:bookmarkStart w:id="91" w:name="_Toc175403193"/>
      <w:bookmarkStart w:id="92" w:name="_Toc175403261"/>
      <w:bookmarkStart w:id="93" w:name="_Toc175403305"/>
      <w:bookmarkStart w:id="94" w:name="_Toc175403349"/>
      <w:bookmarkStart w:id="95" w:name="_Toc175405752"/>
      <w:bookmarkStart w:id="96" w:name="_Toc175407557"/>
      <w:r>
        <w:rPr>
          <w:rFonts w:hint="eastAsia"/>
        </w:rPr>
        <w:t>建园</w:t>
      </w:r>
      <w:bookmarkEnd w:id="91"/>
      <w:bookmarkEnd w:id="92"/>
      <w:bookmarkEnd w:id="93"/>
      <w:bookmarkEnd w:id="94"/>
      <w:bookmarkEnd w:id="95"/>
      <w:bookmarkEnd w:id="96"/>
    </w:p>
    <w:p w14:paraId="691EB77D" w14:textId="77777777" w:rsidR="00C25296" w:rsidRDefault="00C25296" w:rsidP="00C25296">
      <w:pPr>
        <w:pStyle w:val="affd"/>
        <w:spacing w:before="156" w:after="156"/>
      </w:pPr>
      <w:bookmarkStart w:id="97" w:name="_Toc164779417"/>
      <w:bookmarkStart w:id="98" w:name="_Toc164779487"/>
      <w:bookmarkStart w:id="99" w:name="_Toc164779338"/>
      <w:bookmarkStart w:id="100" w:name="_Toc175403194"/>
      <w:bookmarkStart w:id="101" w:name="_Toc175403262"/>
      <w:bookmarkStart w:id="102" w:name="_Toc175403306"/>
      <w:bookmarkStart w:id="103" w:name="_Toc175403350"/>
      <w:r>
        <w:rPr>
          <w:rFonts w:hint="eastAsia"/>
        </w:rPr>
        <w:t>定植时间</w:t>
      </w:r>
      <w:bookmarkEnd w:id="97"/>
      <w:bookmarkEnd w:id="98"/>
      <w:bookmarkEnd w:id="99"/>
      <w:bookmarkEnd w:id="100"/>
      <w:bookmarkEnd w:id="101"/>
      <w:bookmarkEnd w:id="102"/>
      <w:bookmarkEnd w:id="103"/>
    </w:p>
    <w:p w14:paraId="5A722381" w14:textId="3D4F4832" w:rsidR="00C25296" w:rsidRDefault="00C25296" w:rsidP="00C25296">
      <w:pPr>
        <w:pStyle w:val="affffb"/>
        <w:ind w:firstLine="420"/>
      </w:pPr>
      <w:r>
        <w:rPr>
          <w:rFonts w:hint="eastAsia"/>
        </w:rPr>
        <w:t xml:space="preserve">选择春季定植，开春土壤温度达到10℃以上栽植，并覆膜封土。 </w:t>
      </w:r>
    </w:p>
    <w:p w14:paraId="67C8F7AF" w14:textId="77777777" w:rsidR="00C25296" w:rsidRDefault="00C25296" w:rsidP="00C25296">
      <w:pPr>
        <w:pStyle w:val="affd"/>
        <w:spacing w:before="156" w:after="156"/>
      </w:pPr>
      <w:bookmarkStart w:id="104" w:name="_Toc164779339"/>
      <w:bookmarkStart w:id="105" w:name="_Toc164779418"/>
      <w:bookmarkStart w:id="106" w:name="_Toc164779488"/>
      <w:bookmarkStart w:id="107" w:name="_Toc175403195"/>
      <w:bookmarkStart w:id="108" w:name="_Toc175403263"/>
      <w:bookmarkStart w:id="109" w:name="_Toc175403307"/>
      <w:bookmarkStart w:id="110" w:name="_Toc175403351"/>
      <w:r>
        <w:rPr>
          <w:rFonts w:hint="eastAsia"/>
        </w:rPr>
        <w:t>园地规划</w:t>
      </w:r>
      <w:bookmarkEnd w:id="104"/>
      <w:bookmarkEnd w:id="105"/>
      <w:bookmarkEnd w:id="106"/>
      <w:bookmarkEnd w:id="107"/>
      <w:bookmarkEnd w:id="108"/>
      <w:bookmarkEnd w:id="109"/>
      <w:bookmarkEnd w:id="110"/>
    </w:p>
    <w:p w14:paraId="23D2DD07" w14:textId="77777777" w:rsidR="00C25296" w:rsidRDefault="00C25296" w:rsidP="00C25296">
      <w:pPr>
        <w:pStyle w:val="affe"/>
        <w:spacing w:before="156" w:after="156"/>
      </w:pPr>
      <w:bookmarkStart w:id="111" w:name="_Toc164779340"/>
      <w:bookmarkStart w:id="112" w:name="_Toc164779419"/>
      <w:bookmarkStart w:id="113" w:name="_Toc175403196"/>
      <w:r>
        <w:rPr>
          <w:rFonts w:hint="eastAsia"/>
        </w:rPr>
        <w:t>园地选择</w:t>
      </w:r>
      <w:bookmarkEnd w:id="111"/>
      <w:bookmarkEnd w:id="112"/>
      <w:bookmarkEnd w:id="113"/>
    </w:p>
    <w:p w14:paraId="6B7610F5" w14:textId="77777777" w:rsidR="00C25296" w:rsidRDefault="00C25296" w:rsidP="00C25296">
      <w:pPr>
        <w:pStyle w:val="affffb"/>
        <w:ind w:firstLine="420"/>
      </w:pPr>
      <w:r>
        <w:rPr>
          <w:rFonts w:hint="eastAsia"/>
        </w:rPr>
        <w:t>园地应整齐，亦可因地制宜；坡地和山地宜选择向阳地带,坡度0.3%～0.5%。</w:t>
      </w:r>
    </w:p>
    <w:p w14:paraId="2B7588C8" w14:textId="77777777" w:rsidR="00C25296" w:rsidRDefault="00C25296" w:rsidP="00C25296">
      <w:pPr>
        <w:pStyle w:val="affe"/>
        <w:spacing w:before="156" w:after="156"/>
      </w:pPr>
      <w:bookmarkStart w:id="114" w:name="_Toc164779341"/>
      <w:bookmarkStart w:id="115" w:name="_Toc164779420"/>
      <w:bookmarkStart w:id="116" w:name="_Toc175403197"/>
      <w:r>
        <w:rPr>
          <w:rFonts w:hint="eastAsia"/>
        </w:rPr>
        <w:t>园地建设</w:t>
      </w:r>
      <w:bookmarkEnd w:id="114"/>
      <w:bookmarkEnd w:id="115"/>
      <w:bookmarkEnd w:id="116"/>
    </w:p>
    <w:p w14:paraId="570D2B35" w14:textId="77777777" w:rsidR="00C25296" w:rsidRDefault="00C25296" w:rsidP="00C25296">
      <w:pPr>
        <w:pStyle w:val="affffb"/>
        <w:ind w:firstLine="420"/>
      </w:pPr>
      <w:r>
        <w:rPr>
          <w:rFonts w:hint="eastAsia"/>
        </w:rPr>
        <w:lastRenderedPageBreak/>
        <w:t>根据地形建设排水沟和集水池（每一口集水池容量500 m</w:t>
      </w:r>
      <w:r>
        <w:rPr>
          <w:rFonts w:hint="eastAsia"/>
          <w:vertAlign w:val="superscript"/>
        </w:rPr>
        <w:t>3</w:t>
      </w:r>
      <w:r>
        <w:rPr>
          <w:rFonts w:hint="eastAsia"/>
        </w:rPr>
        <w:t>，建议每6 670 ㎡葡萄园配套一口集水池），收集雨水。合理规划作业道便于田间作业和埋土防寒，宜选择单臂篱架式水平独龙干树形（厂字形），行距2.5 m～3.0 m。根据地域环境建设防护林（主林带与当地主风向垂直，副林带又与主林带垂直）。硬化主干道。</w:t>
      </w:r>
    </w:p>
    <w:p w14:paraId="2F3F8631" w14:textId="77777777" w:rsidR="00C25296" w:rsidRDefault="00C25296" w:rsidP="00C25296">
      <w:pPr>
        <w:pStyle w:val="affd"/>
        <w:spacing w:before="156" w:after="156"/>
      </w:pPr>
      <w:bookmarkStart w:id="117" w:name="_Toc164779342"/>
      <w:bookmarkStart w:id="118" w:name="_Toc164779421"/>
      <w:bookmarkStart w:id="119" w:name="_Toc164779489"/>
      <w:bookmarkStart w:id="120" w:name="_Toc175403198"/>
      <w:bookmarkStart w:id="121" w:name="_Toc175403264"/>
      <w:bookmarkStart w:id="122" w:name="_Toc175403308"/>
      <w:bookmarkStart w:id="123" w:name="_Toc175403352"/>
      <w:r>
        <w:rPr>
          <w:rFonts w:hint="eastAsia"/>
        </w:rPr>
        <w:t>定植沟</w:t>
      </w:r>
      <w:bookmarkEnd w:id="117"/>
      <w:bookmarkEnd w:id="118"/>
      <w:bookmarkEnd w:id="119"/>
      <w:bookmarkEnd w:id="120"/>
      <w:bookmarkEnd w:id="121"/>
      <w:bookmarkEnd w:id="122"/>
      <w:bookmarkEnd w:id="123"/>
    </w:p>
    <w:p w14:paraId="330BDBE5" w14:textId="77777777" w:rsidR="00C25296" w:rsidRDefault="00C25296" w:rsidP="00C25296">
      <w:pPr>
        <w:pStyle w:val="affffb"/>
        <w:ind w:firstLine="420"/>
      </w:pPr>
      <w:r>
        <w:rPr>
          <w:rFonts w:hint="eastAsia"/>
        </w:rPr>
        <w:t>定植前一年秋季挖宽、深各60 cm～80 cm的定植沟，在沟底填入玉米或小麦等秸秆，回填土10 cm～15 cm，然后施入磷肥（折每667 ㎡施入P</w:t>
      </w:r>
      <w:r>
        <w:rPr>
          <w:rFonts w:hint="eastAsia"/>
          <w:vertAlign w:val="subscript"/>
        </w:rPr>
        <w:t>2</w:t>
      </w:r>
      <w:r>
        <w:rPr>
          <w:rFonts w:hint="eastAsia"/>
        </w:rPr>
        <w:t>O</w:t>
      </w:r>
      <w:r>
        <w:rPr>
          <w:rFonts w:hint="eastAsia"/>
          <w:vertAlign w:val="subscript"/>
        </w:rPr>
        <w:t xml:space="preserve">5 </w:t>
      </w:r>
      <w:r>
        <w:rPr>
          <w:rFonts w:hint="eastAsia"/>
        </w:rPr>
        <w:t xml:space="preserve">30 kg），回填土10 cm搅拌混匀，每667 ㎡再施入充分腐熟的农家肥3 000 kg～5 000 kg，和土混匀后回填，回填土距地面10 cm，等待雨水沉实，之后再次回填找平。 </w:t>
      </w:r>
    </w:p>
    <w:p w14:paraId="68FFAEB7" w14:textId="77777777" w:rsidR="00C25296" w:rsidRDefault="00C25296" w:rsidP="00C25296">
      <w:pPr>
        <w:pStyle w:val="affd"/>
        <w:spacing w:before="156" w:after="156"/>
      </w:pPr>
      <w:bookmarkStart w:id="124" w:name="_Toc164779343"/>
      <w:bookmarkStart w:id="125" w:name="_Toc164779490"/>
      <w:bookmarkStart w:id="126" w:name="_Toc164779422"/>
      <w:bookmarkStart w:id="127" w:name="_Toc175403199"/>
      <w:bookmarkStart w:id="128" w:name="_Toc175403265"/>
      <w:bookmarkStart w:id="129" w:name="_Toc175403309"/>
      <w:bookmarkStart w:id="130" w:name="_Toc175403353"/>
      <w:r>
        <w:rPr>
          <w:rFonts w:hint="eastAsia"/>
        </w:rPr>
        <w:t>苗木选择</w:t>
      </w:r>
      <w:bookmarkEnd w:id="124"/>
      <w:bookmarkEnd w:id="125"/>
      <w:bookmarkEnd w:id="126"/>
      <w:bookmarkEnd w:id="127"/>
      <w:bookmarkEnd w:id="128"/>
      <w:bookmarkEnd w:id="129"/>
      <w:bookmarkEnd w:id="130"/>
    </w:p>
    <w:p w14:paraId="33DE8A1B" w14:textId="6FE150C3" w:rsidR="00C25296" w:rsidRDefault="00C25296" w:rsidP="00C25296">
      <w:pPr>
        <w:pStyle w:val="affffb"/>
        <w:ind w:firstLine="420"/>
      </w:pPr>
      <w:r>
        <w:rPr>
          <w:rFonts w:hint="eastAsia"/>
        </w:rPr>
        <w:t>应符合NY</w:t>
      </w:r>
      <w:r w:rsidR="009752B0">
        <w:rPr>
          <w:rFonts w:hint="eastAsia"/>
        </w:rPr>
        <w:t xml:space="preserve"> </w:t>
      </w:r>
      <w:r>
        <w:rPr>
          <w:rFonts w:hint="eastAsia"/>
        </w:rPr>
        <w:t>469的规定。</w:t>
      </w:r>
    </w:p>
    <w:p w14:paraId="7B650FA9" w14:textId="77777777" w:rsidR="00C25296" w:rsidRDefault="00C25296" w:rsidP="00C25296">
      <w:pPr>
        <w:pStyle w:val="affd"/>
        <w:spacing w:before="156" w:after="156"/>
      </w:pPr>
      <w:bookmarkStart w:id="131" w:name="_Toc164779423"/>
      <w:bookmarkStart w:id="132" w:name="_Toc164779344"/>
      <w:bookmarkStart w:id="133" w:name="_Toc164779491"/>
      <w:bookmarkStart w:id="134" w:name="_Toc175403200"/>
      <w:bookmarkStart w:id="135" w:name="_Toc175403266"/>
      <w:bookmarkStart w:id="136" w:name="_Toc175403310"/>
      <w:bookmarkStart w:id="137" w:name="_Toc175403354"/>
      <w:r>
        <w:rPr>
          <w:rFonts w:hint="eastAsia"/>
        </w:rPr>
        <w:t>根系、枝条修剪</w:t>
      </w:r>
      <w:bookmarkEnd w:id="131"/>
      <w:bookmarkEnd w:id="132"/>
      <w:bookmarkEnd w:id="133"/>
      <w:bookmarkEnd w:id="134"/>
      <w:bookmarkEnd w:id="135"/>
      <w:bookmarkEnd w:id="136"/>
      <w:bookmarkEnd w:id="137"/>
      <w:r>
        <w:rPr>
          <w:rFonts w:hint="eastAsia"/>
        </w:rPr>
        <w:t xml:space="preserve"> </w:t>
      </w:r>
    </w:p>
    <w:p w14:paraId="6F16CF23" w14:textId="77777777" w:rsidR="00C25296" w:rsidRDefault="00C25296" w:rsidP="00C25296">
      <w:pPr>
        <w:pStyle w:val="affffb"/>
        <w:ind w:firstLine="420"/>
      </w:pPr>
      <w:r>
        <w:rPr>
          <w:rFonts w:hint="eastAsia"/>
        </w:rPr>
        <w:t xml:space="preserve">对根系进行修剪，以剪留10 cm为宜；对苗木地上部枝条，根据苗木枝条粗度进行修整，自根苗的地上部枝条剪留3芽，嫁接苗在嫁接口以上剪留3芽～5芽。 </w:t>
      </w:r>
    </w:p>
    <w:p w14:paraId="59155E96" w14:textId="77777777" w:rsidR="00C25296" w:rsidRDefault="00C25296" w:rsidP="00C25296">
      <w:pPr>
        <w:pStyle w:val="affd"/>
        <w:spacing w:before="156" w:after="156"/>
      </w:pPr>
      <w:bookmarkStart w:id="138" w:name="_Toc164779424"/>
      <w:bookmarkStart w:id="139" w:name="_Toc164779492"/>
      <w:bookmarkStart w:id="140" w:name="_Toc164779345"/>
      <w:bookmarkStart w:id="141" w:name="_Toc175403201"/>
      <w:bookmarkStart w:id="142" w:name="_Toc175403267"/>
      <w:bookmarkStart w:id="143" w:name="_Toc175403311"/>
      <w:bookmarkStart w:id="144" w:name="_Toc175403355"/>
      <w:r>
        <w:rPr>
          <w:rFonts w:hint="eastAsia"/>
        </w:rPr>
        <w:t>苗木浸泡、消毒</w:t>
      </w:r>
      <w:bookmarkEnd w:id="138"/>
      <w:bookmarkEnd w:id="139"/>
      <w:bookmarkEnd w:id="140"/>
      <w:bookmarkEnd w:id="141"/>
      <w:bookmarkEnd w:id="142"/>
      <w:bookmarkEnd w:id="143"/>
      <w:bookmarkEnd w:id="144"/>
      <w:r>
        <w:rPr>
          <w:rFonts w:hint="eastAsia"/>
        </w:rPr>
        <w:t xml:space="preserve"> </w:t>
      </w:r>
    </w:p>
    <w:p w14:paraId="23DA777C" w14:textId="77777777" w:rsidR="00C25296" w:rsidRDefault="00C25296" w:rsidP="00C25296">
      <w:pPr>
        <w:pStyle w:val="affffb"/>
        <w:ind w:firstLine="420"/>
      </w:pPr>
      <w:r>
        <w:rPr>
          <w:rFonts w:hint="eastAsia"/>
        </w:rPr>
        <w:t>苗木在定植前浸水24 h，然后用1％硫酸铜溶液浸泡10 min。</w:t>
      </w:r>
    </w:p>
    <w:p w14:paraId="0F26A578" w14:textId="77777777" w:rsidR="00C25296" w:rsidRDefault="00C25296" w:rsidP="00C25296">
      <w:pPr>
        <w:pStyle w:val="affd"/>
        <w:spacing w:before="156" w:after="156"/>
      </w:pPr>
      <w:bookmarkStart w:id="145" w:name="_Toc164779425"/>
      <w:bookmarkStart w:id="146" w:name="_Toc164779493"/>
      <w:bookmarkStart w:id="147" w:name="_Toc164779346"/>
      <w:bookmarkStart w:id="148" w:name="_Toc175403202"/>
      <w:bookmarkStart w:id="149" w:name="_Toc175403268"/>
      <w:bookmarkStart w:id="150" w:name="_Toc175403312"/>
      <w:bookmarkStart w:id="151" w:name="_Toc175403356"/>
      <w:r>
        <w:rPr>
          <w:rFonts w:hint="eastAsia"/>
        </w:rPr>
        <w:t>苗木栽植</w:t>
      </w:r>
      <w:bookmarkEnd w:id="145"/>
      <w:bookmarkEnd w:id="146"/>
      <w:bookmarkEnd w:id="147"/>
      <w:bookmarkEnd w:id="148"/>
      <w:bookmarkEnd w:id="149"/>
      <w:bookmarkEnd w:id="150"/>
      <w:bookmarkEnd w:id="151"/>
    </w:p>
    <w:p w14:paraId="58A6A2C4" w14:textId="77777777" w:rsidR="00C25296" w:rsidRDefault="00C25296" w:rsidP="00C25296">
      <w:pPr>
        <w:pStyle w:val="affffb"/>
        <w:ind w:firstLine="420"/>
      </w:pPr>
      <w:r>
        <w:rPr>
          <w:rFonts w:hint="eastAsia"/>
        </w:rPr>
        <w:t>定植应依据深栽浅埋，同向倾斜的原则实施。一年生苗，依据株行距，挖宽、深各30 cm～40 cm的定植穴，在穴底起一小土堆，把苗置于其上，使根充分舒展，回填土，在填土过程中，多次上提苗子，使土和根密实，埋土至根颈处，利用集水池雨水浇透水，覆膜、封土，把苗栽下后埋土至嫩梢处，用手把土压实。芽萌动后，及时撤土。</w:t>
      </w:r>
    </w:p>
    <w:p w14:paraId="2C9B1CC9" w14:textId="0F19D760" w:rsidR="00CD4F95" w:rsidRDefault="00CD4F95" w:rsidP="00CD4F95">
      <w:pPr>
        <w:pStyle w:val="affc"/>
        <w:spacing w:before="312" w:after="312"/>
      </w:pPr>
      <w:bookmarkStart w:id="152" w:name="_Hlk164778379"/>
      <w:bookmarkStart w:id="153" w:name="_Toc164779347"/>
      <w:bookmarkStart w:id="154" w:name="_Toc164779494"/>
      <w:bookmarkStart w:id="155" w:name="_Toc164779426"/>
      <w:bookmarkStart w:id="156" w:name="_Toc175403203"/>
      <w:bookmarkStart w:id="157" w:name="_Toc175403269"/>
      <w:bookmarkStart w:id="158" w:name="_Toc175403313"/>
      <w:bookmarkStart w:id="159" w:name="_Toc175403357"/>
      <w:bookmarkStart w:id="160" w:name="_Toc175405753"/>
      <w:bookmarkStart w:id="161" w:name="_Toc175407558"/>
      <w:r>
        <w:rPr>
          <w:rFonts w:hint="eastAsia"/>
        </w:rPr>
        <w:t>定植当年苗木管理</w:t>
      </w:r>
      <w:bookmarkEnd w:id="152"/>
      <w:bookmarkEnd w:id="153"/>
      <w:bookmarkEnd w:id="154"/>
      <w:bookmarkEnd w:id="155"/>
      <w:bookmarkEnd w:id="156"/>
      <w:bookmarkEnd w:id="157"/>
      <w:bookmarkEnd w:id="158"/>
      <w:bookmarkEnd w:id="159"/>
      <w:bookmarkEnd w:id="160"/>
      <w:bookmarkEnd w:id="161"/>
    </w:p>
    <w:p w14:paraId="233CF94E" w14:textId="77777777" w:rsidR="00CD4F95" w:rsidRDefault="00CD4F95" w:rsidP="00CD4F95">
      <w:pPr>
        <w:pStyle w:val="affd"/>
        <w:spacing w:before="156" w:after="156"/>
      </w:pPr>
      <w:bookmarkStart w:id="162" w:name="_Toc164779495"/>
      <w:bookmarkStart w:id="163" w:name="_Toc164779427"/>
      <w:bookmarkStart w:id="164" w:name="_Toc164779348"/>
      <w:bookmarkStart w:id="165" w:name="_Toc175403204"/>
      <w:bookmarkStart w:id="166" w:name="_Toc175403270"/>
      <w:bookmarkStart w:id="167" w:name="_Toc175403314"/>
      <w:bookmarkStart w:id="168" w:name="_Toc175403358"/>
      <w:r>
        <w:rPr>
          <w:rFonts w:hint="eastAsia"/>
        </w:rPr>
        <w:t>抹芽除梢</w:t>
      </w:r>
      <w:bookmarkEnd w:id="162"/>
      <w:bookmarkEnd w:id="163"/>
      <w:bookmarkEnd w:id="164"/>
      <w:bookmarkEnd w:id="165"/>
      <w:bookmarkEnd w:id="166"/>
      <w:bookmarkEnd w:id="167"/>
      <w:bookmarkEnd w:id="168"/>
      <w:r>
        <w:rPr>
          <w:rFonts w:hint="eastAsia"/>
        </w:rPr>
        <w:t xml:space="preserve"> </w:t>
      </w:r>
    </w:p>
    <w:p w14:paraId="7534EE8A" w14:textId="77777777" w:rsidR="00CD4F95" w:rsidRDefault="00CD4F95" w:rsidP="00CD4F95">
      <w:pPr>
        <w:pStyle w:val="affffb"/>
        <w:ind w:firstLine="420"/>
      </w:pPr>
      <w:r>
        <w:rPr>
          <w:rFonts w:hint="eastAsia"/>
        </w:rPr>
        <w:t xml:space="preserve">抹芽除梢，保留1个生长强壮的枝条。 </w:t>
      </w:r>
    </w:p>
    <w:p w14:paraId="0AB00FBC" w14:textId="77777777" w:rsidR="00CD4F95" w:rsidRDefault="00CD4F95" w:rsidP="00CD4F95">
      <w:pPr>
        <w:pStyle w:val="affd"/>
        <w:spacing w:before="156" w:after="156"/>
      </w:pPr>
      <w:bookmarkStart w:id="169" w:name="_Toc164779496"/>
      <w:bookmarkStart w:id="170" w:name="_Toc164779428"/>
      <w:bookmarkStart w:id="171" w:name="_Toc164779349"/>
      <w:bookmarkStart w:id="172" w:name="_Toc175403205"/>
      <w:bookmarkStart w:id="173" w:name="_Toc175403271"/>
      <w:bookmarkStart w:id="174" w:name="_Toc175403315"/>
      <w:bookmarkStart w:id="175" w:name="_Toc175403359"/>
      <w:r>
        <w:rPr>
          <w:rFonts w:hint="eastAsia"/>
        </w:rPr>
        <w:t>新梢引缚</w:t>
      </w:r>
      <w:bookmarkEnd w:id="169"/>
      <w:bookmarkEnd w:id="170"/>
      <w:bookmarkEnd w:id="171"/>
      <w:bookmarkEnd w:id="172"/>
      <w:bookmarkEnd w:id="173"/>
      <w:bookmarkEnd w:id="174"/>
      <w:bookmarkEnd w:id="175"/>
      <w:r>
        <w:rPr>
          <w:rFonts w:hint="eastAsia"/>
        </w:rPr>
        <w:t xml:space="preserve"> </w:t>
      </w:r>
    </w:p>
    <w:p w14:paraId="1F584C7B" w14:textId="77777777" w:rsidR="00CD4F95" w:rsidRDefault="00CD4F95" w:rsidP="00CD4F95">
      <w:pPr>
        <w:pStyle w:val="affffb"/>
        <w:ind w:firstLine="420"/>
      </w:pPr>
      <w:r>
        <w:rPr>
          <w:rFonts w:hint="eastAsia"/>
        </w:rPr>
        <w:t xml:space="preserve">当新梢长到一定程度时对新梢进行引缚。 </w:t>
      </w:r>
    </w:p>
    <w:p w14:paraId="197AD278" w14:textId="77777777" w:rsidR="00CD4F95" w:rsidRDefault="00CD4F95" w:rsidP="00CD4F95">
      <w:pPr>
        <w:pStyle w:val="affd"/>
        <w:spacing w:before="156" w:after="156"/>
      </w:pPr>
      <w:bookmarkStart w:id="176" w:name="_Toc164779497"/>
      <w:bookmarkStart w:id="177" w:name="_Toc164779429"/>
      <w:bookmarkStart w:id="178" w:name="_Toc164779350"/>
      <w:bookmarkStart w:id="179" w:name="_Toc175403206"/>
      <w:bookmarkStart w:id="180" w:name="_Toc175403272"/>
      <w:bookmarkStart w:id="181" w:name="_Toc175403316"/>
      <w:bookmarkStart w:id="182" w:name="_Toc175403360"/>
      <w:r>
        <w:rPr>
          <w:rFonts w:hint="eastAsia"/>
        </w:rPr>
        <w:t>副梢处理</w:t>
      </w:r>
      <w:bookmarkEnd w:id="176"/>
      <w:bookmarkEnd w:id="177"/>
      <w:bookmarkEnd w:id="178"/>
      <w:bookmarkEnd w:id="179"/>
      <w:bookmarkEnd w:id="180"/>
      <w:bookmarkEnd w:id="181"/>
      <w:bookmarkEnd w:id="182"/>
      <w:r>
        <w:rPr>
          <w:rFonts w:hint="eastAsia"/>
        </w:rPr>
        <w:t xml:space="preserve"> </w:t>
      </w:r>
    </w:p>
    <w:p w14:paraId="17E8F986" w14:textId="77777777" w:rsidR="00CD4F95" w:rsidRDefault="00CD4F95" w:rsidP="00CD4F95">
      <w:pPr>
        <w:pStyle w:val="affffb"/>
        <w:ind w:firstLine="420"/>
      </w:pPr>
      <w:r>
        <w:rPr>
          <w:rFonts w:hint="eastAsia"/>
        </w:rPr>
        <w:t xml:space="preserve">最上部副梢留3片～4片叶摘心，其余副梢均留1片～2片叶摘心；生长旺盛苗木在新梢长到60 cm～70 cm时及时摘心；8月上、中旬对所有新梢摘心。 </w:t>
      </w:r>
    </w:p>
    <w:p w14:paraId="5FB9386F" w14:textId="77777777" w:rsidR="00CD4F95" w:rsidRDefault="00CD4F95" w:rsidP="00CD4F95">
      <w:pPr>
        <w:pStyle w:val="affd"/>
        <w:spacing w:before="156" w:after="156"/>
      </w:pPr>
      <w:bookmarkStart w:id="183" w:name="_Toc164779351"/>
      <w:bookmarkStart w:id="184" w:name="_Toc164779430"/>
      <w:bookmarkStart w:id="185" w:name="_Toc164779498"/>
      <w:bookmarkStart w:id="186" w:name="_Toc175403207"/>
      <w:bookmarkStart w:id="187" w:name="_Toc175403273"/>
      <w:bookmarkStart w:id="188" w:name="_Toc175403317"/>
      <w:bookmarkStart w:id="189" w:name="_Toc175403361"/>
      <w:r>
        <w:rPr>
          <w:rFonts w:hint="eastAsia"/>
        </w:rPr>
        <w:t>冬季修剪</w:t>
      </w:r>
      <w:bookmarkEnd w:id="183"/>
      <w:bookmarkEnd w:id="184"/>
      <w:bookmarkEnd w:id="185"/>
      <w:bookmarkEnd w:id="186"/>
      <w:bookmarkEnd w:id="187"/>
      <w:bookmarkEnd w:id="188"/>
      <w:bookmarkEnd w:id="189"/>
      <w:r>
        <w:rPr>
          <w:rFonts w:hint="eastAsia"/>
        </w:rPr>
        <w:t xml:space="preserve"> </w:t>
      </w:r>
    </w:p>
    <w:p w14:paraId="5FB6E159" w14:textId="77777777" w:rsidR="00CD4F95" w:rsidRDefault="00CD4F95" w:rsidP="00CD4F95">
      <w:pPr>
        <w:pStyle w:val="affffb"/>
        <w:ind w:firstLine="420"/>
      </w:pPr>
      <w:r>
        <w:rPr>
          <w:rFonts w:hint="eastAsia"/>
        </w:rPr>
        <w:t xml:space="preserve">一年苗应平茬修剪。其上副梢枝全部剪除，二年苗根据枝条成熟程度，一般剪留长度为120 ㎝～150 ㎝，剪留4个结果母枝。 </w:t>
      </w:r>
    </w:p>
    <w:p w14:paraId="05F00A2C" w14:textId="77777777" w:rsidR="00CD4F95" w:rsidRDefault="00CD4F95" w:rsidP="00CD4F95">
      <w:pPr>
        <w:pStyle w:val="affd"/>
        <w:spacing w:before="156" w:after="156"/>
      </w:pPr>
      <w:bookmarkStart w:id="190" w:name="_Toc175403208"/>
      <w:bookmarkStart w:id="191" w:name="_Toc175403274"/>
      <w:bookmarkStart w:id="192" w:name="_Toc175403318"/>
      <w:bookmarkStart w:id="193" w:name="_Toc175403362"/>
      <w:bookmarkStart w:id="194" w:name="_Toc164779354"/>
      <w:bookmarkStart w:id="195" w:name="_Toc164779501"/>
      <w:bookmarkStart w:id="196" w:name="_Toc164779433"/>
      <w:bookmarkStart w:id="197" w:name="_Toc164779499"/>
      <w:bookmarkStart w:id="198" w:name="_Toc164779431"/>
      <w:bookmarkStart w:id="199" w:name="_Toc164779352"/>
      <w:r>
        <w:rPr>
          <w:rFonts w:hint="eastAsia"/>
        </w:rPr>
        <w:lastRenderedPageBreak/>
        <w:t>埋土越冬</w:t>
      </w:r>
      <w:bookmarkEnd w:id="190"/>
      <w:bookmarkEnd w:id="191"/>
      <w:bookmarkEnd w:id="192"/>
      <w:bookmarkEnd w:id="193"/>
      <w:r>
        <w:rPr>
          <w:rFonts w:hint="eastAsia"/>
        </w:rPr>
        <w:t xml:space="preserve"> </w:t>
      </w:r>
    </w:p>
    <w:p w14:paraId="64C2F09B" w14:textId="77777777" w:rsidR="00CD4F95" w:rsidRDefault="00CD4F95" w:rsidP="00CD4F95">
      <w:pPr>
        <w:pStyle w:val="affffb"/>
        <w:ind w:firstLine="420"/>
      </w:pPr>
      <w:r>
        <w:rPr>
          <w:rFonts w:hint="eastAsia"/>
        </w:rPr>
        <w:t>分两次对葡萄进行埋土。上冻前进行第一次埋土，埋土时，把枝条从架面上取下，沿本来引缚的方向把枝蔓轻轻放倒，从行间取土，用细土把葡萄枝蔓埋上，厚度以盖住所留枝条为宜；当夜间最低气温降到0℃时进行第二次埋土。越冬期应经常检查，发现塌垄或漏风之处应及时修补。</w:t>
      </w:r>
    </w:p>
    <w:p w14:paraId="2595541C" w14:textId="77777777" w:rsidR="00CD4F95" w:rsidRDefault="00CD4F95" w:rsidP="00CD4F95">
      <w:pPr>
        <w:pStyle w:val="affd"/>
        <w:spacing w:before="156" w:after="156"/>
      </w:pPr>
      <w:bookmarkStart w:id="200" w:name="_Toc175403209"/>
      <w:bookmarkStart w:id="201" w:name="_Toc175403275"/>
      <w:bookmarkStart w:id="202" w:name="_Toc175403319"/>
      <w:bookmarkStart w:id="203" w:name="_Toc175403363"/>
      <w:r>
        <w:rPr>
          <w:rFonts w:hint="eastAsia"/>
        </w:rPr>
        <w:t>浇水施肥</w:t>
      </w:r>
      <w:bookmarkEnd w:id="194"/>
      <w:bookmarkEnd w:id="195"/>
      <w:bookmarkEnd w:id="196"/>
      <w:bookmarkEnd w:id="200"/>
      <w:bookmarkEnd w:id="201"/>
      <w:bookmarkEnd w:id="202"/>
      <w:bookmarkEnd w:id="203"/>
    </w:p>
    <w:p w14:paraId="6CC87BED" w14:textId="77777777" w:rsidR="00CD4F95" w:rsidRDefault="00CD4F95" w:rsidP="00CD4F95">
      <w:pPr>
        <w:pStyle w:val="affffb"/>
        <w:ind w:firstLine="420"/>
      </w:pPr>
      <w:r>
        <w:rPr>
          <w:rFonts w:hint="eastAsia"/>
        </w:rPr>
        <w:t>在葡萄生长整个周期内，连续3个月累计降雨量＜50 mm,利用集水池雨水进行灌溉，保证苗木正常生长。在6～7月份结合降雨施入磷肥（折每667 ㎡施入P</w:t>
      </w:r>
      <w:r w:rsidRPr="009752B0">
        <w:rPr>
          <w:rFonts w:hint="eastAsia"/>
          <w:vertAlign w:val="subscript"/>
        </w:rPr>
        <w:t>2</w:t>
      </w:r>
      <w:r>
        <w:rPr>
          <w:rFonts w:hint="eastAsia"/>
        </w:rPr>
        <w:t>O</w:t>
      </w:r>
      <w:r w:rsidRPr="009752B0">
        <w:rPr>
          <w:rFonts w:hint="eastAsia"/>
          <w:vertAlign w:val="subscript"/>
        </w:rPr>
        <w:t>5</w:t>
      </w:r>
      <w:r>
        <w:rPr>
          <w:rFonts w:hint="eastAsia"/>
        </w:rPr>
        <w:t xml:space="preserve"> 15 kg），施肥应符合NY/T 496规定。</w:t>
      </w:r>
    </w:p>
    <w:p w14:paraId="6247376B" w14:textId="77777777" w:rsidR="00CD4F95" w:rsidRDefault="00CD4F95" w:rsidP="00CD4F95">
      <w:pPr>
        <w:pStyle w:val="affd"/>
        <w:spacing w:before="156" w:after="156"/>
      </w:pPr>
      <w:bookmarkStart w:id="204" w:name="_Toc175403210"/>
      <w:bookmarkStart w:id="205" w:name="_Toc175403276"/>
      <w:bookmarkStart w:id="206" w:name="_Toc175403320"/>
      <w:bookmarkStart w:id="207" w:name="_Toc175403364"/>
      <w:r>
        <w:rPr>
          <w:rFonts w:hint="eastAsia"/>
        </w:rPr>
        <w:t>土壤耕作</w:t>
      </w:r>
      <w:bookmarkEnd w:id="197"/>
      <w:bookmarkEnd w:id="198"/>
      <w:bookmarkEnd w:id="199"/>
      <w:bookmarkEnd w:id="204"/>
      <w:bookmarkEnd w:id="205"/>
      <w:bookmarkEnd w:id="206"/>
      <w:bookmarkEnd w:id="207"/>
    </w:p>
    <w:p w14:paraId="6125FBAE" w14:textId="77777777" w:rsidR="00CD4F95" w:rsidRDefault="00CD4F95" w:rsidP="00CD4F95">
      <w:pPr>
        <w:pStyle w:val="affffb"/>
        <w:ind w:firstLine="420"/>
      </w:pPr>
      <w:r>
        <w:rPr>
          <w:rFonts w:hint="eastAsia"/>
        </w:rPr>
        <w:t xml:space="preserve">适时中耕除草，疏松土壤改善通气条件。 </w:t>
      </w:r>
    </w:p>
    <w:p w14:paraId="09352D10" w14:textId="77777777" w:rsidR="00CD4F95" w:rsidRDefault="00CD4F95" w:rsidP="00CD4F95">
      <w:pPr>
        <w:pStyle w:val="affd"/>
        <w:spacing w:before="156" w:after="156"/>
      </w:pPr>
      <w:bookmarkStart w:id="208" w:name="_Toc164779432"/>
      <w:bookmarkStart w:id="209" w:name="_Toc164779353"/>
      <w:bookmarkStart w:id="210" w:name="_Toc164779500"/>
      <w:bookmarkStart w:id="211" w:name="_Toc175403211"/>
      <w:bookmarkStart w:id="212" w:name="_Toc175403277"/>
      <w:bookmarkStart w:id="213" w:name="_Toc175403321"/>
      <w:bookmarkStart w:id="214" w:name="_Toc175403365"/>
      <w:r>
        <w:rPr>
          <w:rFonts w:hint="eastAsia"/>
        </w:rPr>
        <w:t>病虫害防治</w:t>
      </w:r>
      <w:bookmarkEnd w:id="208"/>
      <w:bookmarkEnd w:id="209"/>
      <w:bookmarkEnd w:id="210"/>
      <w:bookmarkEnd w:id="211"/>
      <w:bookmarkEnd w:id="212"/>
      <w:bookmarkEnd w:id="213"/>
      <w:bookmarkEnd w:id="214"/>
    </w:p>
    <w:p w14:paraId="580E7309" w14:textId="1A0C3DED" w:rsidR="00CD4F95" w:rsidRDefault="00CD4F95" w:rsidP="00CD4F95">
      <w:pPr>
        <w:pStyle w:val="affffb"/>
        <w:ind w:firstLine="420"/>
      </w:pPr>
      <w:r>
        <w:rPr>
          <w:rFonts w:hint="eastAsia"/>
        </w:rPr>
        <w:t>根据病虫害种类喷施农药，并结合农业技术措施和人工方式进行预防。主要防治霜霉病，农药使用：50%烯酰吗啉悬浮剂4 000倍液或25%甲霜灵可湿性粉剂2</w:t>
      </w:r>
      <w:r w:rsidR="009752B0">
        <w:rPr>
          <w:rFonts w:hint="eastAsia"/>
        </w:rPr>
        <w:t xml:space="preserve"> </w:t>
      </w:r>
      <w:r>
        <w:rPr>
          <w:rFonts w:hint="eastAsia"/>
        </w:rPr>
        <w:t>000倍液，80%波尔多液可湿性粉剂400倍液。农药使用应符合GB/T 8321规定。</w:t>
      </w:r>
    </w:p>
    <w:p w14:paraId="6BCBC04D" w14:textId="77777777" w:rsidR="00CD4F95" w:rsidRDefault="00CD4F95" w:rsidP="00CD4F95">
      <w:pPr>
        <w:pStyle w:val="affc"/>
        <w:spacing w:before="312" w:after="312"/>
      </w:pPr>
      <w:bookmarkStart w:id="215" w:name="_Toc164779355"/>
      <w:bookmarkStart w:id="216" w:name="_Toc164779434"/>
      <w:bookmarkStart w:id="217" w:name="_Toc164779502"/>
      <w:bookmarkStart w:id="218" w:name="_Toc175403212"/>
      <w:bookmarkStart w:id="219" w:name="_Toc175403278"/>
      <w:bookmarkStart w:id="220" w:name="_Toc175403322"/>
      <w:bookmarkStart w:id="221" w:name="_Toc175403366"/>
      <w:bookmarkStart w:id="222" w:name="_Toc175405754"/>
      <w:bookmarkStart w:id="223" w:name="_Toc175407559"/>
      <w:r>
        <w:rPr>
          <w:rFonts w:hint="eastAsia"/>
        </w:rPr>
        <w:t>挂果树管理</w:t>
      </w:r>
      <w:bookmarkEnd w:id="215"/>
      <w:bookmarkEnd w:id="216"/>
      <w:bookmarkEnd w:id="217"/>
      <w:bookmarkEnd w:id="218"/>
      <w:bookmarkEnd w:id="219"/>
      <w:bookmarkEnd w:id="220"/>
      <w:bookmarkEnd w:id="221"/>
      <w:bookmarkEnd w:id="222"/>
      <w:bookmarkEnd w:id="223"/>
    </w:p>
    <w:p w14:paraId="5798967F" w14:textId="77777777" w:rsidR="00CD4F95" w:rsidRDefault="00CD4F95" w:rsidP="00CD4F95">
      <w:pPr>
        <w:pStyle w:val="affd"/>
        <w:spacing w:before="156" w:after="156"/>
      </w:pPr>
      <w:bookmarkStart w:id="224" w:name="_Toc164779356"/>
      <w:bookmarkStart w:id="225" w:name="_Toc164779435"/>
      <w:bookmarkStart w:id="226" w:name="_Toc164779503"/>
      <w:bookmarkStart w:id="227" w:name="_Toc175403213"/>
      <w:bookmarkStart w:id="228" w:name="_Toc175403279"/>
      <w:bookmarkStart w:id="229" w:name="_Toc175403323"/>
      <w:bookmarkStart w:id="230" w:name="_Toc175403367"/>
      <w:r>
        <w:rPr>
          <w:rFonts w:hint="eastAsia"/>
        </w:rPr>
        <w:t>出土上架</w:t>
      </w:r>
      <w:bookmarkEnd w:id="224"/>
      <w:bookmarkEnd w:id="225"/>
      <w:bookmarkEnd w:id="226"/>
      <w:bookmarkEnd w:id="227"/>
      <w:bookmarkEnd w:id="228"/>
      <w:bookmarkEnd w:id="229"/>
      <w:bookmarkEnd w:id="230"/>
    </w:p>
    <w:p w14:paraId="13D264ED" w14:textId="77777777" w:rsidR="00CD4F95" w:rsidRDefault="00CD4F95" w:rsidP="00CD4F95">
      <w:pPr>
        <w:pStyle w:val="affe"/>
        <w:spacing w:before="156" w:after="156"/>
      </w:pPr>
      <w:bookmarkStart w:id="231" w:name="_Toc164779436"/>
      <w:bookmarkStart w:id="232" w:name="_Toc164779357"/>
      <w:bookmarkStart w:id="233" w:name="_Toc175403214"/>
      <w:r>
        <w:rPr>
          <w:rFonts w:hint="eastAsia"/>
        </w:rPr>
        <w:t>出土时间</w:t>
      </w:r>
      <w:bookmarkEnd w:id="231"/>
      <w:bookmarkEnd w:id="232"/>
      <w:bookmarkEnd w:id="233"/>
      <w:r>
        <w:rPr>
          <w:rFonts w:hint="eastAsia"/>
        </w:rPr>
        <w:t xml:space="preserve"> </w:t>
      </w:r>
    </w:p>
    <w:p w14:paraId="097682F6" w14:textId="77777777" w:rsidR="00CD4F95" w:rsidRDefault="00CD4F95" w:rsidP="00CD4F95">
      <w:pPr>
        <w:pStyle w:val="affffb"/>
        <w:ind w:firstLine="420"/>
      </w:pPr>
      <w:r>
        <w:rPr>
          <w:rFonts w:hint="eastAsia"/>
        </w:rPr>
        <w:t xml:space="preserve">按照NY/T 2682进行。 </w:t>
      </w:r>
    </w:p>
    <w:p w14:paraId="228AC6F3" w14:textId="77777777" w:rsidR="00CD4F95" w:rsidRDefault="00CD4F95" w:rsidP="00CD4F95">
      <w:pPr>
        <w:pStyle w:val="affe"/>
        <w:spacing w:before="156" w:after="156"/>
      </w:pPr>
      <w:bookmarkStart w:id="234" w:name="_Toc164779358"/>
      <w:bookmarkStart w:id="235" w:name="_Toc164779437"/>
      <w:bookmarkStart w:id="236" w:name="_Toc175403215"/>
      <w:r>
        <w:rPr>
          <w:rFonts w:hint="eastAsia"/>
        </w:rPr>
        <w:t>出土方法</w:t>
      </w:r>
      <w:bookmarkEnd w:id="234"/>
      <w:bookmarkEnd w:id="235"/>
      <w:bookmarkEnd w:id="236"/>
      <w:r>
        <w:rPr>
          <w:rFonts w:hint="eastAsia"/>
        </w:rPr>
        <w:t xml:space="preserve"> </w:t>
      </w:r>
    </w:p>
    <w:p w14:paraId="40FF18DE" w14:textId="77777777" w:rsidR="00CD4F95" w:rsidRDefault="00CD4F95" w:rsidP="00CD4F95">
      <w:pPr>
        <w:spacing w:line="300" w:lineRule="exact"/>
        <w:ind w:firstLine="420"/>
        <w:rPr>
          <w:rStyle w:val="Char"/>
        </w:rPr>
      </w:pPr>
      <w:r>
        <w:rPr>
          <w:rStyle w:val="Char"/>
          <w:rFonts w:hint="eastAsia"/>
        </w:rPr>
        <w:t xml:space="preserve">分两次进行出土。第一次先除去葡萄顶部和侧部较厚土层，露出枝蔓，待气温稳定后沿埋土方向将 枝蔓拉出。 </w:t>
      </w:r>
    </w:p>
    <w:p w14:paraId="1569C628" w14:textId="77777777" w:rsidR="00CD4F95" w:rsidRDefault="00CD4F95" w:rsidP="00CD4F95">
      <w:pPr>
        <w:pStyle w:val="affe"/>
        <w:spacing w:before="156" w:after="156"/>
      </w:pPr>
      <w:bookmarkStart w:id="237" w:name="_Toc164779438"/>
      <w:bookmarkStart w:id="238" w:name="_Toc164779359"/>
      <w:bookmarkStart w:id="239" w:name="_Toc175403216"/>
      <w:r>
        <w:rPr>
          <w:rFonts w:hint="eastAsia"/>
        </w:rPr>
        <w:t>上架</w:t>
      </w:r>
      <w:bookmarkEnd w:id="237"/>
      <w:bookmarkEnd w:id="238"/>
      <w:bookmarkEnd w:id="239"/>
      <w:r>
        <w:rPr>
          <w:rFonts w:hint="eastAsia"/>
        </w:rPr>
        <w:t xml:space="preserve"> </w:t>
      </w:r>
    </w:p>
    <w:p w14:paraId="15E3A747" w14:textId="77777777" w:rsidR="00CD4F95" w:rsidRDefault="00CD4F95" w:rsidP="00CD4F95">
      <w:pPr>
        <w:pStyle w:val="affffb"/>
        <w:ind w:firstLine="420"/>
      </w:pPr>
      <w:r>
        <w:rPr>
          <w:rFonts w:hint="eastAsia"/>
        </w:rPr>
        <w:t xml:space="preserve">葡萄出土后，及时上架并引缚，清理定植沟。 </w:t>
      </w:r>
    </w:p>
    <w:p w14:paraId="599511DA" w14:textId="77777777" w:rsidR="00CD4F95" w:rsidRDefault="00CD4F95" w:rsidP="00CD4F95">
      <w:pPr>
        <w:pStyle w:val="affe"/>
        <w:spacing w:before="156" w:after="156"/>
      </w:pPr>
      <w:bookmarkStart w:id="240" w:name="_Toc164779439"/>
      <w:bookmarkStart w:id="241" w:name="_Toc164779360"/>
      <w:bookmarkStart w:id="242" w:name="_Toc175403217"/>
      <w:r>
        <w:rPr>
          <w:rFonts w:hint="eastAsia"/>
        </w:rPr>
        <w:t>病虫害防治</w:t>
      </w:r>
      <w:bookmarkEnd w:id="240"/>
      <w:bookmarkEnd w:id="241"/>
      <w:bookmarkEnd w:id="242"/>
      <w:r>
        <w:rPr>
          <w:rFonts w:hint="eastAsia"/>
        </w:rPr>
        <w:t xml:space="preserve"> </w:t>
      </w:r>
    </w:p>
    <w:p w14:paraId="46DAC7D7" w14:textId="77777777" w:rsidR="00CD4F95" w:rsidRDefault="00CD4F95" w:rsidP="00CD4F95">
      <w:pPr>
        <w:spacing w:line="300" w:lineRule="exact"/>
        <w:ind w:firstLine="420"/>
        <w:rPr>
          <w:rStyle w:val="Char"/>
        </w:rPr>
      </w:pPr>
      <w:r>
        <w:rPr>
          <w:rStyle w:val="Char"/>
          <w:rFonts w:hint="eastAsia"/>
        </w:rPr>
        <w:t xml:space="preserve">及时喷施3 °Bé～5 °Bé石硫合剂，结合农业技术措施和人工防治，防治多种病虫害。农药使用应符合GB/T 8321规定。 </w:t>
      </w:r>
    </w:p>
    <w:p w14:paraId="52314F4F" w14:textId="77777777" w:rsidR="00CD4F95" w:rsidRDefault="00CD4F95" w:rsidP="00CD4F95">
      <w:pPr>
        <w:pStyle w:val="affd"/>
        <w:spacing w:before="156" w:after="156"/>
      </w:pPr>
      <w:bookmarkStart w:id="243" w:name="_Toc164779361"/>
      <w:bookmarkStart w:id="244" w:name="_Toc164779440"/>
      <w:bookmarkStart w:id="245" w:name="_Toc164779504"/>
      <w:bookmarkStart w:id="246" w:name="_Toc175403218"/>
      <w:bookmarkStart w:id="247" w:name="_Toc175403280"/>
      <w:bookmarkStart w:id="248" w:name="_Toc175403324"/>
      <w:bookmarkStart w:id="249" w:name="_Toc175403368"/>
      <w:r>
        <w:rPr>
          <w:rFonts w:hint="eastAsia"/>
        </w:rPr>
        <w:t>萌芽期</w:t>
      </w:r>
      <w:bookmarkEnd w:id="243"/>
      <w:bookmarkEnd w:id="244"/>
      <w:bookmarkEnd w:id="245"/>
      <w:bookmarkEnd w:id="246"/>
      <w:bookmarkEnd w:id="247"/>
      <w:bookmarkEnd w:id="248"/>
      <w:bookmarkEnd w:id="249"/>
      <w:r>
        <w:rPr>
          <w:rFonts w:hint="eastAsia"/>
        </w:rPr>
        <w:t xml:space="preserve"> </w:t>
      </w:r>
    </w:p>
    <w:p w14:paraId="48BC591F" w14:textId="77777777" w:rsidR="00CD4F95" w:rsidRDefault="00CD4F95" w:rsidP="00CD4F95">
      <w:pPr>
        <w:pStyle w:val="affe"/>
        <w:spacing w:before="156" w:after="156"/>
      </w:pPr>
      <w:bookmarkStart w:id="250" w:name="_Toc164779441"/>
      <w:bookmarkStart w:id="251" w:name="_Toc164779362"/>
      <w:bookmarkStart w:id="252" w:name="_Toc175403219"/>
      <w:r>
        <w:rPr>
          <w:rFonts w:hint="eastAsia"/>
        </w:rPr>
        <w:t>施肥</w:t>
      </w:r>
      <w:bookmarkEnd w:id="250"/>
      <w:bookmarkEnd w:id="251"/>
      <w:bookmarkEnd w:id="252"/>
      <w:r>
        <w:rPr>
          <w:rFonts w:hint="eastAsia"/>
        </w:rPr>
        <w:t xml:space="preserve"> </w:t>
      </w:r>
    </w:p>
    <w:p w14:paraId="7CB3E8C7" w14:textId="77777777" w:rsidR="00CD4F95" w:rsidRDefault="00CD4F95" w:rsidP="00CD4F95">
      <w:pPr>
        <w:pStyle w:val="affffb"/>
        <w:ind w:firstLine="420"/>
      </w:pPr>
      <w:r>
        <w:rPr>
          <w:rFonts w:hint="eastAsia"/>
        </w:rPr>
        <w:t>萌芽前期施肥。施入复合肥（折合每667 ㎡施入N 1.5 kg～2.5 kg、P</w:t>
      </w:r>
      <w:r>
        <w:rPr>
          <w:rFonts w:hint="eastAsia"/>
          <w:vertAlign w:val="subscript"/>
        </w:rPr>
        <w:t>2</w:t>
      </w:r>
      <w:r>
        <w:rPr>
          <w:rFonts w:hint="eastAsia"/>
        </w:rPr>
        <w:t>O</w:t>
      </w:r>
      <w:r>
        <w:rPr>
          <w:rFonts w:hint="eastAsia"/>
          <w:vertAlign w:val="subscript"/>
        </w:rPr>
        <w:t xml:space="preserve">5 </w:t>
      </w:r>
      <w:r>
        <w:rPr>
          <w:rFonts w:hint="eastAsia"/>
        </w:rPr>
        <w:t xml:space="preserve"> 1.5 kg～2.5 kg、K</w:t>
      </w:r>
      <w:r>
        <w:rPr>
          <w:rFonts w:hint="eastAsia"/>
          <w:vertAlign w:val="subscript"/>
        </w:rPr>
        <w:t>2</w:t>
      </w:r>
      <w:r>
        <w:rPr>
          <w:rFonts w:hint="eastAsia"/>
        </w:rPr>
        <w:t>O 1.5 kg～2 kg）。 施肥应符合NY/T 496规定。</w:t>
      </w:r>
    </w:p>
    <w:p w14:paraId="1CF6176D" w14:textId="77777777" w:rsidR="00CD4F95" w:rsidRDefault="00CD4F95" w:rsidP="00CD4F95">
      <w:pPr>
        <w:pStyle w:val="affe"/>
        <w:spacing w:before="156" w:after="156"/>
      </w:pPr>
      <w:bookmarkStart w:id="253" w:name="_Toc164779363"/>
      <w:bookmarkStart w:id="254" w:name="_Toc164779442"/>
      <w:bookmarkStart w:id="255" w:name="_Toc175403220"/>
      <w:r>
        <w:rPr>
          <w:rFonts w:hint="eastAsia"/>
        </w:rPr>
        <w:t>轻耕</w:t>
      </w:r>
      <w:bookmarkEnd w:id="253"/>
      <w:bookmarkEnd w:id="254"/>
      <w:r>
        <w:rPr>
          <w:rFonts w:hint="eastAsia"/>
        </w:rPr>
        <w:t>除草</w:t>
      </w:r>
      <w:bookmarkEnd w:id="255"/>
      <w:r>
        <w:rPr>
          <w:rFonts w:hint="eastAsia"/>
        </w:rPr>
        <w:t xml:space="preserve"> </w:t>
      </w:r>
    </w:p>
    <w:p w14:paraId="27ED7143" w14:textId="77777777" w:rsidR="00CD4F95" w:rsidRDefault="00CD4F95" w:rsidP="00CD4F95">
      <w:pPr>
        <w:pStyle w:val="affffb"/>
        <w:ind w:firstLine="420"/>
      </w:pPr>
      <w:r>
        <w:rPr>
          <w:rFonts w:hint="eastAsia"/>
        </w:rPr>
        <w:t xml:space="preserve">施肥后3 d～5 d轻耕土壤，除草保墒。 </w:t>
      </w:r>
    </w:p>
    <w:p w14:paraId="5B1EE7D0" w14:textId="77777777" w:rsidR="00CD4F95" w:rsidRDefault="00CD4F95" w:rsidP="00CD4F95">
      <w:pPr>
        <w:pStyle w:val="affd"/>
        <w:spacing w:before="156" w:after="156"/>
      </w:pPr>
      <w:bookmarkStart w:id="256" w:name="_Toc164779364"/>
      <w:bookmarkStart w:id="257" w:name="_Toc164779505"/>
      <w:bookmarkStart w:id="258" w:name="_Toc164779443"/>
      <w:bookmarkStart w:id="259" w:name="_Toc175403221"/>
      <w:bookmarkStart w:id="260" w:name="_Toc175403281"/>
      <w:bookmarkStart w:id="261" w:name="_Toc175403325"/>
      <w:bookmarkStart w:id="262" w:name="_Toc175403369"/>
      <w:r>
        <w:rPr>
          <w:rFonts w:hint="eastAsia"/>
        </w:rPr>
        <w:lastRenderedPageBreak/>
        <w:t>新梢生长期</w:t>
      </w:r>
      <w:bookmarkEnd w:id="256"/>
      <w:bookmarkEnd w:id="257"/>
      <w:bookmarkEnd w:id="258"/>
      <w:bookmarkEnd w:id="259"/>
      <w:bookmarkEnd w:id="260"/>
      <w:bookmarkEnd w:id="261"/>
      <w:bookmarkEnd w:id="262"/>
      <w:r>
        <w:rPr>
          <w:rFonts w:hint="eastAsia"/>
        </w:rPr>
        <w:t xml:space="preserve"> </w:t>
      </w:r>
    </w:p>
    <w:p w14:paraId="4BAFF38C" w14:textId="77777777" w:rsidR="00CD4F95" w:rsidRDefault="00CD4F95" w:rsidP="00CD4F95">
      <w:pPr>
        <w:pStyle w:val="affe"/>
        <w:spacing w:before="156" w:after="156"/>
      </w:pPr>
      <w:bookmarkStart w:id="263" w:name="_Toc164779444"/>
      <w:bookmarkStart w:id="264" w:name="_Toc164779365"/>
      <w:bookmarkStart w:id="265" w:name="_Toc175403222"/>
      <w:r>
        <w:rPr>
          <w:rFonts w:hint="eastAsia"/>
        </w:rPr>
        <w:t>抹芽定梢</w:t>
      </w:r>
      <w:bookmarkEnd w:id="263"/>
      <w:bookmarkEnd w:id="264"/>
      <w:bookmarkEnd w:id="265"/>
      <w:r>
        <w:rPr>
          <w:rFonts w:hint="eastAsia"/>
        </w:rPr>
        <w:t xml:space="preserve"> </w:t>
      </w:r>
    </w:p>
    <w:p w14:paraId="381F2BA9" w14:textId="77777777" w:rsidR="00CD4F95" w:rsidRDefault="00CD4F95" w:rsidP="00CD4F95">
      <w:pPr>
        <w:pStyle w:val="affffb"/>
        <w:ind w:firstLine="420"/>
      </w:pPr>
      <w:r>
        <w:rPr>
          <w:rFonts w:hint="eastAsia"/>
        </w:rPr>
        <w:t xml:space="preserve">抹芽定梢应多次进行，抹芽可在芽萌动时进行。第一次抹芽将双芽、隐芽、无头芽全部抹除，每芽 眼选留1个强壮嫩梢；第二次抹芽定梢在新梢长出4片～5片叶时进行，每延长米架面留新梢量依据品种特性、长势及预定产量来确定。在水平独龙干树形情况下，新梢间距为10 ㎝～15 cm。 </w:t>
      </w:r>
    </w:p>
    <w:p w14:paraId="1EDAB828" w14:textId="77777777" w:rsidR="00CD4F95" w:rsidRDefault="00CD4F95" w:rsidP="00CD4F95">
      <w:pPr>
        <w:pStyle w:val="affe"/>
        <w:spacing w:before="156" w:after="156"/>
      </w:pPr>
      <w:bookmarkStart w:id="266" w:name="_Toc164779445"/>
      <w:bookmarkStart w:id="267" w:name="_Toc164779366"/>
      <w:bookmarkStart w:id="268" w:name="_Toc175403223"/>
      <w:r>
        <w:rPr>
          <w:rFonts w:hint="eastAsia"/>
        </w:rPr>
        <w:t>去副梢卷须</w:t>
      </w:r>
      <w:bookmarkEnd w:id="266"/>
      <w:bookmarkEnd w:id="267"/>
      <w:bookmarkEnd w:id="268"/>
      <w:r>
        <w:rPr>
          <w:rFonts w:hint="eastAsia"/>
        </w:rPr>
        <w:t xml:space="preserve"> </w:t>
      </w:r>
    </w:p>
    <w:p w14:paraId="47D78E21" w14:textId="77777777" w:rsidR="00CD4F95" w:rsidRDefault="00CD4F95" w:rsidP="00CD4F95">
      <w:pPr>
        <w:pStyle w:val="affffb"/>
        <w:ind w:firstLine="420"/>
      </w:pPr>
      <w:r>
        <w:rPr>
          <w:rFonts w:hint="eastAsia"/>
        </w:rPr>
        <w:t xml:space="preserve">结果枝花序以下副梢应从基部除去，以上基本留2片叶，并反复摘心。卷须应及时去除。 </w:t>
      </w:r>
    </w:p>
    <w:p w14:paraId="33745949" w14:textId="77777777" w:rsidR="00CD4F95" w:rsidRDefault="00CD4F95" w:rsidP="00CD4F95">
      <w:pPr>
        <w:pStyle w:val="affe"/>
        <w:spacing w:before="156" w:after="156"/>
      </w:pPr>
      <w:bookmarkStart w:id="269" w:name="_Toc164779367"/>
      <w:bookmarkStart w:id="270" w:name="_Toc164779446"/>
      <w:bookmarkStart w:id="271" w:name="_Toc175403224"/>
      <w:r>
        <w:rPr>
          <w:rFonts w:hint="eastAsia"/>
        </w:rPr>
        <w:t>新梢引缚</w:t>
      </w:r>
      <w:bookmarkEnd w:id="269"/>
      <w:bookmarkEnd w:id="270"/>
      <w:bookmarkEnd w:id="271"/>
      <w:r>
        <w:rPr>
          <w:rFonts w:hint="eastAsia"/>
        </w:rPr>
        <w:t xml:space="preserve"> </w:t>
      </w:r>
    </w:p>
    <w:p w14:paraId="1192226F" w14:textId="77777777" w:rsidR="00CD4F95" w:rsidRDefault="00CD4F95" w:rsidP="00CD4F95">
      <w:pPr>
        <w:pStyle w:val="affffb"/>
        <w:ind w:firstLine="420"/>
      </w:pPr>
      <w:r>
        <w:rPr>
          <w:rFonts w:hint="eastAsia"/>
        </w:rPr>
        <w:t xml:space="preserve">适时对新梢进行引缚。 </w:t>
      </w:r>
    </w:p>
    <w:p w14:paraId="2E3FB8CB" w14:textId="77777777" w:rsidR="00CD4F95" w:rsidRDefault="00CD4F95" w:rsidP="00CD4F95">
      <w:pPr>
        <w:pStyle w:val="affd"/>
        <w:spacing w:before="156" w:after="156"/>
      </w:pPr>
      <w:bookmarkStart w:id="272" w:name="_Toc164779506"/>
      <w:bookmarkStart w:id="273" w:name="_Toc164779368"/>
      <w:bookmarkStart w:id="274" w:name="_Toc164779447"/>
      <w:bookmarkStart w:id="275" w:name="_Toc175403225"/>
      <w:bookmarkStart w:id="276" w:name="_Toc175403282"/>
      <w:bookmarkStart w:id="277" w:name="_Toc175403326"/>
      <w:bookmarkStart w:id="278" w:name="_Toc175403370"/>
      <w:r>
        <w:rPr>
          <w:rFonts w:hint="eastAsia"/>
        </w:rPr>
        <w:t>花期</w:t>
      </w:r>
      <w:bookmarkEnd w:id="272"/>
      <w:bookmarkEnd w:id="273"/>
      <w:bookmarkEnd w:id="274"/>
      <w:bookmarkEnd w:id="275"/>
      <w:bookmarkEnd w:id="276"/>
      <w:bookmarkEnd w:id="277"/>
      <w:bookmarkEnd w:id="278"/>
      <w:r>
        <w:rPr>
          <w:rFonts w:hint="eastAsia"/>
        </w:rPr>
        <w:t xml:space="preserve"> </w:t>
      </w:r>
    </w:p>
    <w:p w14:paraId="5DA10DA0" w14:textId="77777777" w:rsidR="00CD4F95" w:rsidRDefault="00CD4F95" w:rsidP="00CD4F95">
      <w:pPr>
        <w:pStyle w:val="affe"/>
        <w:spacing w:before="156" w:after="156"/>
      </w:pPr>
      <w:bookmarkStart w:id="279" w:name="_Toc164779448"/>
      <w:bookmarkStart w:id="280" w:name="_Toc164779369"/>
      <w:bookmarkStart w:id="281" w:name="_Toc175403226"/>
      <w:r>
        <w:rPr>
          <w:rFonts w:hint="eastAsia"/>
        </w:rPr>
        <w:t>中耕除草</w:t>
      </w:r>
      <w:bookmarkEnd w:id="279"/>
      <w:bookmarkEnd w:id="280"/>
      <w:bookmarkEnd w:id="281"/>
      <w:r>
        <w:rPr>
          <w:rFonts w:hint="eastAsia"/>
        </w:rPr>
        <w:t xml:space="preserve"> </w:t>
      </w:r>
    </w:p>
    <w:p w14:paraId="069490B7" w14:textId="77777777" w:rsidR="00CD4F95" w:rsidRDefault="00CD4F95" w:rsidP="00CD4F95">
      <w:pPr>
        <w:pStyle w:val="affffb"/>
        <w:ind w:firstLine="420"/>
      </w:pPr>
      <w:r>
        <w:rPr>
          <w:rFonts w:hint="eastAsia"/>
        </w:rPr>
        <w:t xml:space="preserve">适时中耕除草。 </w:t>
      </w:r>
    </w:p>
    <w:p w14:paraId="0C806AF1" w14:textId="77777777" w:rsidR="00CD4F95" w:rsidRDefault="00CD4F95" w:rsidP="00CD4F95">
      <w:pPr>
        <w:pStyle w:val="affe"/>
        <w:spacing w:before="156" w:after="156"/>
      </w:pPr>
      <w:bookmarkStart w:id="282" w:name="_Toc164779449"/>
      <w:bookmarkStart w:id="283" w:name="_Toc164779370"/>
      <w:bookmarkStart w:id="284" w:name="_Toc175403227"/>
      <w:r>
        <w:rPr>
          <w:rFonts w:hint="eastAsia"/>
        </w:rPr>
        <w:t>花前喷药</w:t>
      </w:r>
      <w:bookmarkEnd w:id="282"/>
      <w:bookmarkEnd w:id="283"/>
      <w:bookmarkEnd w:id="284"/>
      <w:r>
        <w:rPr>
          <w:rFonts w:hint="eastAsia"/>
        </w:rPr>
        <w:t xml:space="preserve"> </w:t>
      </w:r>
    </w:p>
    <w:p w14:paraId="35934457" w14:textId="77777777" w:rsidR="00CD4F95" w:rsidRDefault="00CD4F95" w:rsidP="00CD4F95">
      <w:pPr>
        <w:spacing w:line="300" w:lineRule="exact"/>
        <w:ind w:firstLine="420"/>
        <w:rPr>
          <w:rStyle w:val="Char"/>
        </w:rPr>
      </w:pPr>
      <w:r>
        <w:rPr>
          <w:rStyle w:val="Char"/>
          <w:rFonts w:hint="eastAsia"/>
        </w:rPr>
        <w:t>开花前喷50%多菌灵悬浮剂800倍液、菊酯类杀虫剂水乳剂或70％甲基托布津悬浮剂、80%波尔多液可湿性粉剂400倍液，防治灰霉病、霜霉病、褐斑病、穗轴褐枯病和二点叶蝉、斑衣蜡蝉等。可结合农业技术措施共同防治。农药使用应符合GB/T 8321规定。</w:t>
      </w:r>
    </w:p>
    <w:p w14:paraId="6DB19E8F" w14:textId="77777777" w:rsidR="00CD4F95" w:rsidRDefault="00CD4F95" w:rsidP="00CD4F95">
      <w:pPr>
        <w:pStyle w:val="affe"/>
        <w:spacing w:before="156" w:after="156"/>
      </w:pPr>
      <w:bookmarkStart w:id="285" w:name="_Toc164779450"/>
      <w:bookmarkStart w:id="286" w:name="_Toc164779371"/>
      <w:bookmarkStart w:id="287" w:name="_Toc175403228"/>
      <w:r>
        <w:rPr>
          <w:rFonts w:hint="eastAsia"/>
        </w:rPr>
        <w:t>主梢摘心</w:t>
      </w:r>
      <w:bookmarkEnd w:id="285"/>
      <w:bookmarkEnd w:id="286"/>
      <w:bookmarkEnd w:id="287"/>
      <w:r>
        <w:rPr>
          <w:rFonts w:hint="eastAsia"/>
        </w:rPr>
        <w:t xml:space="preserve"> </w:t>
      </w:r>
    </w:p>
    <w:p w14:paraId="521CD5CD" w14:textId="77777777" w:rsidR="00CD4F95" w:rsidRDefault="00CD4F95" w:rsidP="00CD4F95">
      <w:pPr>
        <w:pStyle w:val="affffb"/>
        <w:ind w:firstLine="420"/>
      </w:pPr>
      <w:r>
        <w:rPr>
          <w:rFonts w:hint="eastAsia"/>
        </w:rPr>
        <w:t xml:space="preserve">开花后对主梢进行摘心，促进坐果及花芽分化。 </w:t>
      </w:r>
    </w:p>
    <w:p w14:paraId="3742EB12" w14:textId="77777777" w:rsidR="00CD4F95" w:rsidRDefault="00CD4F95" w:rsidP="00CD4F95">
      <w:pPr>
        <w:pStyle w:val="affe"/>
        <w:spacing w:before="156" w:after="156"/>
      </w:pPr>
      <w:bookmarkStart w:id="288" w:name="_Toc164779451"/>
      <w:bookmarkStart w:id="289" w:name="_Toc164779372"/>
      <w:bookmarkStart w:id="290" w:name="_Toc175403229"/>
      <w:r>
        <w:rPr>
          <w:rFonts w:hint="eastAsia"/>
        </w:rPr>
        <w:t>花序处理</w:t>
      </w:r>
      <w:bookmarkEnd w:id="288"/>
      <w:bookmarkEnd w:id="289"/>
      <w:bookmarkEnd w:id="290"/>
      <w:r>
        <w:rPr>
          <w:rFonts w:hint="eastAsia"/>
        </w:rPr>
        <w:t xml:space="preserve"> </w:t>
      </w:r>
    </w:p>
    <w:p w14:paraId="1D40E3F6" w14:textId="77777777" w:rsidR="00CD4F95" w:rsidRDefault="00CD4F95" w:rsidP="00CD4F95">
      <w:pPr>
        <w:pStyle w:val="affffb"/>
        <w:ind w:firstLine="420"/>
      </w:pPr>
      <w:r>
        <w:rPr>
          <w:rFonts w:hint="eastAsia"/>
        </w:rPr>
        <w:t xml:space="preserve">及时疏除过多的花序，原则上弱枝不留花序，中强枝留 1个～2个花序。 </w:t>
      </w:r>
    </w:p>
    <w:p w14:paraId="5D7626B6" w14:textId="77777777" w:rsidR="00CD4F95" w:rsidRDefault="00CD4F95" w:rsidP="00CD4F95">
      <w:pPr>
        <w:pStyle w:val="affe"/>
        <w:spacing w:before="156" w:after="156"/>
      </w:pPr>
      <w:bookmarkStart w:id="291" w:name="_Toc164779452"/>
      <w:bookmarkStart w:id="292" w:name="_Toc164779373"/>
      <w:bookmarkStart w:id="293" w:name="_Toc175403230"/>
      <w:r>
        <w:rPr>
          <w:rFonts w:hint="eastAsia"/>
        </w:rPr>
        <w:t>花后喷药</w:t>
      </w:r>
      <w:bookmarkEnd w:id="291"/>
      <w:bookmarkEnd w:id="292"/>
      <w:bookmarkEnd w:id="293"/>
      <w:r>
        <w:rPr>
          <w:rFonts w:hint="eastAsia"/>
        </w:rPr>
        <w:t xml:space="preserve"> </w:t>
      </w:r>
    </w:p>
    <w:p w14:paraId="18B805DC" w14:textId="77777777" w:rsidR="00CD4F95" w:rsidRDefault="00CD4F95" w:rsidP="00CD4F95">
      <w:pPr>
        <w:spacing w:line="300" w:lineRule="exact"/>
        <w:ind w:firstLine="420"/>
        <w:rPr>
          <w:rStyle w:val="Char"/>
        </w:rPr>
      </w:pPr>
      <w:r>
        <w:rPr>
          <w:rStyle w:val="Char"/>
          <w:rFonts w:hint="eastAsia"/>
        </w:rPr>
        <w:t xml:space="preserve">花后喷70%甲基硫菌灵悬浮剂1 000倍液和菊酯类杀虫剂水乳剂，防治对象同花前。农药使用应符合GB/T 8321规定。 </w:t>
      </w:r>
    </w:p>
    <w:p w14:paraId="66C5986B" w14:textId="77777777" w:rsidR="00CD4F95" w:rsidRDefault="00CD4F95" w:rsidP="00CD4F95">
      <w:pPr>
        <w:pStyle w:val="affd"/>
        <w:spacing w:before="156" w:after="156"/>
      </w:pPr>
      <w:bookmarkStart w:id="294" w:name="_Toc164779374"/>
      <w:bookmarkStart w:id="295" w:name="_Toc164779453"/>
      <w:bookmarkStart w:id="296" w:name="_Toc164779507"/>
      <w:bookmarkStart w:id="297" w:name="_Toc175403231"/>
      <w:bookmarkStart w:id="298" w:name="_Toc175403283"/>
      <w:bookmarkStart w:id="299" w:name="_Toc175403327"/>
      <w:bookmarkStart w:id="300" w:name="_Toc175403371"/>
      <w:r>
        <w:rPr>
          <w:rFonts w:hint="eastAsia"/>
        </w:rPr>
        <w:t>幼果期</w:t>
      </w:r>
      <w:bookmarkEnd w:id="294"/>
      <w:bookmarkEnd w:id="295"/>
      <w:bookmarkEnd w:id="296"/>
      <w:bookmarkEnd w:id="297"/>
      <w:bookmarkEnd w:id="298"/>
      <w:bookmarkEnd w:id="299"/>
      <w:bookmarkEnd w:id="300"/>
      <w:r>
        <w:rPr>
          <w:rFonts w:hint="eastAsia"/>
        </w:rPr>
        <w:t xml:space="preserve"> </w:t>
      </w:r>
    </w:p>
    <w:p w14:paraId="4575365C" w14:textId="77777777" w:rsidR="00CD4F95" w:rsidRDefault="00CD4F95" w:rsidP="00CD4F95">
      <w:pPr>
        <w:pStyle w:val="affe"/>
        <w:spacing w:before="156" w:after="156"/>
      </w:pPr>
      <w:bookmarkStart w:id="301" w:name="_Toc164779375"/>
      <w:bookmarkStart w:id="302" w:name="_Toc164779376"/>
      <w:bookmarkStart w:id="303" w:name="_Toc164779455"/>
      <w:bookmarkStart w:id="304" w:name="_Toc164779454"/>
      <w:bookmarkStart w:id="305" w:name="_Toc175403232"/>
      <w:r>
        <w:rPr>
          <w:rFonts w:hint="eastAsia"/>
        </w:rPr>
        <w:t>土壤耕作</w:t>
      </w:r>
      <w:bookmarkEnd w:id="301"/>
      <w:bookmarkEnd w:id="302"/>
      <w:bookmarkEnd w:id="303"/>
      <w:bookmarkEnd w:id="304"/>
      <w:bookmarkEnd w:id="305"/>
    </w:p>
    <w:p w14:paraId="3CB33A11" w14:textId="77777777" w:rsidR="00CD4F95" w:rsidRDefault="00CD4F95" w:rsidP="00CD4F95">
      <w:pPr>
        <w:pStyle w:val="affffb"/>
        <w:ind w:firstLine="420"/>
      </w:pPr>
      <w:r>
        <w:rPr>
          <w:rFonts w:hint="eastAsia"/>
        </w:rPr>
        <w:t>根据墒情和杂草情况确定耕作方式和时期。</w:t>
      </w:r>
    </w:p>
    <w:p w14:paraId="42C7856D" w14:textId="77777777" w:rsidR="00CD4F95" w:rsidRDefault="00CD4F95" w:rsidP="00CD4F95">
      <w:pPr>
        <w:pStyle w:val="affe"/>
        <w:spacing w:before="156" w:after="156"/>
      </w:pPr>
      <w:bookmarkStart w:id="306" w:name="_Toc175403233"/>
      <w:r>
        <w:rPr>
          <w:rFonts w:hint="eastAsia"/>
        </w:rPr>
        <w:t>病虫害防治</w:t>
      </w:r>
      <w:bookmarkEnd w:id="306"/>
      <w:r>
        <w:rPr>
          <w:rFonts w:hint="eastAsia"/>
        </w:rPr>
        <w:t xml:space="preserve"> </w:t>
      </w:r>
    </w:p>
    <w:p w14:paraId="7B568BF9" w14:textId="77777777" w:rsidR="00CD4F95" w:rsidRDefault="00CD4F95" w:rsidP="00CD4F95">
      <w:pPr>
        <w:spacing w:line="300" w:lineRule="exact"/>
        <w:ind w:firstLine="420"/>
        <w:rPr>
          <w:rStyle w:val="Char"/>
        </w:rPr>
      </w:pPr>
      <w:r>
        <w:rPr>
          <w:rStyle w:val="Char"/>
          <w:rFonts w:hint="eastAsia"/>
        </w:rPr>
        <w:t>防治灰霉病、白腐病、黑痘病等病害，全株喷药，尤其注意对果穗施药，施用的杀菌剂有：80%代森锰锌可湿性粉剂800倍液或70%甲基硫菌灵悬浮剂（甲托）1 000倍液、25％吡唑醚菌酯悬浮剂3 000倍液、20％嘧霉胺悬浮剂600倍液、20％苯醚甲环唑悬浮剂3 000倍液、40％氟硅唑水乳剂8 000倍液。10 d～12 d后再使用80%波尔多液可湿性粉剂400倍液。农药使用应符合GB/T 8321规定。</w:t>
      </w:r>
    </w:p>
    <w:p w14:paraId="4244C671" w14:textId="77777777" w:rsidR="00CD4F95" w:rsidRDefault="00CD4F95" w:rsidP="00CD4F95">
      <w:pPr>
        <w:pStyle w:val="affe"/>
        <w:spacing w:before="156" w:after="156"/>
      </w:pPr>
      <w:bookmarkStart w:id="307" w:name="_Toc164779377"/>
      <w:bookmarkStart w:id="308" w:name="_Toc164779456"/>
      <w:bookmarkStart w:id="309" w:name="_Toc175403234"/>
      <w:r>
        <w:rPr>
          <w:rFonts w:hint="eastAsia"/>
        </w:rPr>
        <w:t>处理副梢</w:t>
      </w:r>
      <w:bookmarkEnd w:id="307"/>
      <w:bookmarkEnd w:id="308"/>
      <w:bookmarkEnd w:id="309"/>
      <w:r>
        <w:rPr>
          <w:rFonts w:hint="eastAsia"/>
        </w:rPr>
        <w:t xml:space="preserve"> </w:t>
      </w:r>
    </w:p>
    <w:p w14:paraId="637DC7F9" w14:textId="77777777" w:rsidR="00CD4F95" w:rsidRDefault="00CD4F95" w:rsidP="00CD4F95">
      <w:pPr>
        <w:pStyle w:val="affffb"/>
        <w:ind w:firstLine="420"/>
      </w:pPr>
      <w:r>
        <w:rPr>
          <w:rFonts w:hint="eastAsia"/>
        </w:rPr>
        <w:lastRenderedPageBreak/>
        <w:t xml:space="preserve">副梢基本留2片叶，并反复摘心。卷须应及时去除。 </w:t>
      </w:r>
    </w:p>
    <w:p w14:paraId="6B6D7D03" w14:textId="77777777" w:rsidR="00CD4F95" w:rsidRDefault="00CD4F95" w:rsidP="00CD4F95">
      <w:pPr>
        <w:pStyle w:val="affd"/>
        <w:spacing w:before="156" w:after="156"/>
      </w:pPr>
      <w:bookmarkStart w:id="310" w:name="_Toc164779378"/>
      <w:bookmarkStart w:id="311" w:name="_Toc164779457"/>
      <w:bookmarkStart w:id="312" w:name="_Toc164779508"/>
      <w:bookmarkStart w:id="313" w:name="_Toc175403235"/>
      <w:bookmarkStart w:id="314" w:name="_Toc175403284"/>
      <w:bookmarkStart w:id="315" w:name="_Toc175403328"/>
      <w:bookmarkStart w:id="316" w:name="_Toc175403372"/>
      <w:r>
        <w:rPr>
          <w:rFonts w:hint="eastAsia"/>
        </w:rPr>
        <w:t>膨大期</w:t>
      </w:r>
      <w:bookmarkEnd w:id="310"/>
      <w:bookmarkEnd w:id="311"/>
      <w:bookmarkEnd w:id="312"/>
      <w:bookmarkEnd w:id="313"/>
      <w:bookmarkEnd w:id="314"/>
      <w:bookmarkEnd w:id="315"/>
      <w:bookmarkEnd w:id="316"/>
    </w:p>
    <w:p w14:paraId="6261C8F5" w14:textId="77777777" w:rsidR="00CD4F95" w:rsidRDefault="00CD4F95" w:rsidP="00CD4F95">
      <w:pPr>
        <w:pStyle w:val="affffb"/>
        <w:ind w:firstLine="420"/>
      </w:pPr>
      <w:r>
        <w:rPr>
          <w:rFonts w:hint="eastAsia"/>
        </w:rPr>
        <w:t xml:space="preserve">果实膨大期开始，及时剔除长势不好、过多的果穗和二次果，提高葡萄质量和糖度。 </w:t>
      </w:r>
    </w:p>
    <w:p w14:paraId="5C675C5C" w14:textId="77777777" w:rsidR="00CD4F95" w:rsidRDefault="00CD4F95" w:rsidP="00CD4F95">
      <w:pPr>
        <w:pStyle w:val="affd"/>
        <w:spacing w:before="156" w:after="156"/>
      </w:pPr>
      <w:bookmarkStart w:id="317" w:name="_Toc164779509"/>
      <w:bookmarkStart w:id="318" w:name="_Toc164779379"/>
      <w:bookmarkStart w:id="319" w:name="_Toc164779458"/>
      <w:bookmarkStart w:id="320" w:name="_Toc175403236"/>
      <w:bookmarkStart w:id="321" w:name="_Toc175403285"/>
      <w:bookmarkStart w:id="322" w:name="_Toc175403329"/>
      <w:bookmarkStart w:id="323" w:name="_Toc175403373"/>
      <w:r>
        <w:rPr>
          <w:rFonts w:hint="eastAsia"/>
        </w:rPr>
        <w:t>转色期</w:t>
      </w:r>
      <w:bookmarkEnd w:id="317"/>
      <w:bookmarkEnd w:id="318"/>
      <w:bookmarkEnd w:id="319"/>
      <w:bookmarkEnd w:id="320"/>
      <w:bookmarkEnd w:id="321"/>
      <w:bookmarkEnd w:id="322"/>
      <w:bookmarkEnd w:id="323"/>
      <w:r>
        <w:rPr>
          <w:rFonts w:hint="eastAsia"/>
        </w:rPr>
        <w:t xml:space="preserve"> </w:t>
      </w:r>
    </w:p>
    <w:p w14:paraId="044F0AD8" w14:textId="77777777" w:rsidR="00CD4F95" w:rsidRDefault="00CD4F95" w:rsidP="00CD4F95">
      <w:pPr>
        <w:pStyle w:val="affe"/>
        <w:spacing w:before="156" w:after="156"/>
      </w:pPr>
      <w:bookmarkStart w:id="324" w:name="_Toc164779380"/>
      <w:bookmarkStart w:id="325" w:name="_Toc164779459"/>
      <w:bookmarkStart w:id="326" w:name="_Toc175403237"/>
      <w:r>
        <w:rPr>
          <w:rFonts w:hint="eastAsia"/>
        </w:rPr>
        <w:t>土壤耕作</w:t>
      </w:r>
      <w:bookmarkEnd w:id="324"/>
      <w:bookmarkEnd w:id="325"/>
      <w:bookmarkEnd w:id="326"/>
    </w:p>
    <w:p w14:paraId="675FB6A4" w14:textId="77777777" w:rsidR="00CD4F95" w:rsidRDefault="00CD4F95" w:rsidP="00CD4F95">
      <w:pPr>
        <w:pStyle w:val="affffb"/>
        <w:ind w:firstLine="420"/>
      </w:pPr>
      <w:r>
        <w:rPr>
          <w:rFonts w:hint="eastAsia"/>
        </w:rPr>
        <w:t>适时中耕除草。</w:t>
      </w:r>
    </w:p>
    <w:p w14:paraId="5DEE97EE" w14:textId="77777777" w:rsidR="00CD4F95" w:rsidRDefault="00CD4F95" w:rsidP="00CD4F95">
      <w:pPr>
        <w:pStyle w:val="affe"/>
        <w:spacing w:before="156" w:after="156"/>
      </w:pPr>
      <w:bookmarkStart w:id="327" w:name="_Toc175403238"/>
      <w:r>
        <w:rPr>
          <w:rFonts w:hint="eastAsia"/>
        </w:rPr>
        <w:t>病虫害防治</w:t>
      </w:r>
      <w:bookmarkEnd w:id="327"/>
      <w:r>
        <w:rPr>
          <w:rFonts w:hint="eastAsia"/>
        </w:rPr>
        <w:t xml:space="preserve"> </w:t>
      </w:r>
    </w:p>
    <w:p w14:paraId="254763F3" w14:textId="77777777" w:rsidR="00CD4F95" w:rsidRDefault="00CD4F95" w:rsidP="00CD4F95">
      <w:pPr>
        <w:pStyle w:val="affffb"/>
        <w:ind w:firstLine="420"/>
      </w:pPr>
      <w:r>
        <w:rPr>
          <w:rFonts w:hint="eastAsia"/>
        </w:rPr>
        <w:t>此期雨水多，应主要防治霜霉病，结合防治白腐病、灰霉病、炭疽病等。农药使用：50%烯酰吗啉悬浮剂4 000倍液或25%甲霜灵可湿性粉剂2 000倍液、80％代森锰锌可湿性粉剂1 000倍液、15%双脲氰悬浮剂3 000倍液、20％苯醚环唑悬浮剂3 000倍液，80%波尔多液可湿性粉剂400倍液，根据所施药剂的有效期，每隔7 d～10 d或10 d～15 d喷一次；若连续降水或降水量较大时，应先喷内吸性杀菌剂，间隔7d再喷保护性杀菌剂。农药使用应符合GB/T 8321规定。</w:t>
      </w:r>
    </w:p>
    <w:p w14:paraId="3ED216A0" w14:textId="77777777" w:rsidR="00CD4F95" w:rsidRDefault="00CD4F95" w:rsidP="00CD4F95">
      <w:pPr>
        <w:pStyle w:val="affe"/>
        <w:spacing w:before="156" w:after="156"/>
      </w:pPr>
      <w:bookmarkStart w:id="328" w:name="_Toc164779461"/>
      <w:bookmarkStart w:id="329" w:name="_Toc164779382"/>
      <w:bookmarkStart w:id="330" w:name="_Toc175403239"/>
      <w:r>
        <w:rPr>
          <w:rFonts w:hint="eastAsia"/>
        </w:rPr>
        <w:t>副梢管理</w:t>
      </w:r>
      <w:bookmarkEnd w:id="328"/>
      <w:bookmarkEnd w:id="329"/>
      <w:bookmarkEnd w:id="330"/>
      <w:r>
        <w:rPr>
          <w:rFonts w:hint="eastAsia"/>
        </w:rPr>
        <w:t xml:space="preserve"> </w:t>
      </w:r>
    </w:p>
    <w:p w14:paraId="1CBADE8E" w14:textId="77777777" w:rsidR="00CD4F95" w:rsidRDefault="00CD4F95" w:rsidP="00CD4F95">
      <w:pPr>
        <w:pStyle w:val="affffb"/>
        <w:ind w:firstLine="420"/>
      </w:pPr>
      <w:r>
        <w:rPr>
          <w:rFonts w:hint="eastAsia"/>
        </w:rPr>
        <w:t xml:space="preserve">转色后期，将葡萄树体的每个生长点副梢全部摘心，促进枝蔓成熟，提高含糖量和增强抗寒性。 </w:t>
      </w:r>
    </w:p>
    <w:p w14:paraId="47F8ACAD" w14:textId="77777777" w:rsidR="00CD4F95" w:rsidRDefault="00CD4F95" w:rsidP="00CD4F95">
      <w:pPr>
        <w:pStyle w:val="affd"/>
        <w:spacing w:before="156" w:after="156"/>
      </w:pPr>
      <w:bookmarkStart w:id="331" w:name="_Toc164779462"/>
      <w:bookmarkStart w:id="332" w:name="_Toc164779510"/>
      <w:bookmarkStart w:id="333" w:name="_Toc164779383"/>
      <w:bookmarkStart w:id="334" w:name="_Toc175403240"/>
      <w:bookmarkStart w:id="335" w:name="_Toc175403286"/>
      <w:bookmarkStart w:id="336" w:name="_Toc175403330"/>
      <w:bookmarkStart w:id="337" w:name="_Toc175403374"/>
      <w:r>
        <w:rPr>
          <w:rFonts w:hint="eastAsia"/>
        </w:rPr>
        <w:t>成熟期</w:t>
      </w:r>
      <w:bookmarkEnd w:id="331"/>
      <w:bookmarkEnd w:id="332"/>
      <w:bookmarkEnd w:id="333"/>
      <w:bookmarkEnd w:id="334"/>
      <w:bookmarkEnd w:id="335"/>
      <w:bookmarkEnd w:id="336"/>
      <w:bookmarkEnd w:id="337"/>
    </w:p>
    <w:p w14:paraId="2A054071" w14:textId="7B54AC28" w:rsidR="00CD4F95" w:rsidRDefault="00CD4F95" w:rsidP="00CD4F95">
      <w:pPr>
        <w:pStyle w:val="affffb"/>
        <w:ind w:firstLine="420"/>
      </w:pPr>
      <w:r>
        <w:rPr>
          <w:rFonts w:hint="eastAsia"/>
        </w:rPr>
        <w:t>采收前20</w:t>
      </w:r>
      <w:r w:rsidR="00674B76">
        <w:rPr>
          <w:rFonts w:hint="eastAsia"/>
        </w:rPr>
        <w:t xml:space="preserve"> </w:t>
      </w:r>
      <w:r>
        <w:rPr>
          <w:rFonts w:hint="eastAsia"/>
        </w:rPr>
        <w:t>d～30 d将果穗遮光叶片摘除，提高葡萄品质</w:t>
      </w:r>
      <w:r w:rsidR="00674B76">
        <w:rPr>
          <w:rFonts w:hint="eastAsia"/>
        </w:rPr>
        <w:t>,</w:t>
      </w:r>
      <w:r>
        <w:rPr>
          <w:rFonts w:hint="eastAsia"/>
        </w:rPr>
        <w:t xml:space="preserve">葡萄采收前一个月内不得喷施农药。 </w:t>
      </w:r>
    </w:p>
    <w:p w14:paraId="2685EF7E" w14:textId="77777777" w:rsidR="00CD4F95" w:rsidRDefault="00CD4F95" w:rsidP="00CD4F95">
      <w:pPr>
        <w:pStyle w:val="affd"/>
        <w:spacing w:before="156" w:after="156"/>
      </w:pPr>
      <w:bookmarkStart w:id="338" w:name="_Toc164779511"/>
      <w:bookmarkStart w:id="339" w:name="_Toc164779463"/>
      <w:bookmarkStart w:id="340" w:name="_Toc164779384"/>
      <w:bookmarkStart w:id="341" w:name="_Toc175403241"/>
      <w:bookmarkStart w:id="342" w:name="_Toc175403287"/>
      <w:bookmarkStart w:id="343" w:name="_Toc175403331"/>
      <w:bookmarkStart w:id="344" w:name="_Toc175403375"/>
      <w:r>
        <w:rPr>
          <w:rFonts w:hint="eastAsia"/>
        </w:rPr>
        <w:t>采收期</w:t>
      </w:r>
      <w:bookmarkEnd w:id="338"/>
      <w:bookmarkEnd w:id="339"/>
      <w:bookmarkEnd w:id="340"/>
      <w:bookmarkEnd w:id="341"/>
      <w:bookmarkEnd w:id="342"/>
      <w:bookmarkEnd w:id="343"/>
      <w:bookmarkEnd w:id="344"/>
      <w:r>
        <w:rPr>
          <w:rFonts w:hint="eastAsia"/>
        </w:rPr>
        <w:t xml:space="preserve"> </w:t>
      </w:r>
    </w:p>
    <w:p w14:paraId="7B417057" w14:textId="77777777" w:rsidR="00CD4F95" w:rsidRDefault="00CD4F95" w:rsidP="00CD4F95">
      <w:pPr>
        <w:pStyle w:val="affe"/>
        <w:spacing w:before="156" w:after="156"/>
      </w:pPr>
      <w:bookmarkStart w:id="345" w:name="_Toc164779464"/>
      <w:bookmarkStart w:id="346" w:name="_Toc164779385"/>
      <w:bookmarkStart w:id="347" w:name="_Toc175403242"/>
      <w:r>
        <w:rPr>
          <w:rFonts w:hint="eastAsia"/>
        </w:rPr>
        <w:t>果实理化指标要求</w:t>
      </w:r>
      <w:bookmarkEnd w:id="345"/>
      <w:bookmarkEnd w:id="346"/>
      <w:bookmarkEnd w:id="347"/>
    </w:p>
    <w:p w14:paraId="187FA2F5" w14:textId="77777777" w:rsidR="00CD4F95" w:rsidRDefault="00CD4F95" w:rsidP="00CD4F95">
      <w:pPr>
        <w:pStyle w:val="afff"/>
        <w:spacing w:before="156" w:after="156"/>
      </w:pPr>
      <w:bookmarkStart w:id="348" w:name="_Toc164779386"/>
      <w:r>
        <w:rPr>
          <w:rFonts w:hint="eastAsia"/>
        </w:rPr>
        <w:t>总糖要求</w:t>
      </w:r>
      <w:bookmarkEnd w:id="348"/>
    </w:p>
    <w:p w14:paraId="739B5376" w14:textId="77777777" w:rsidR="00CD4F95" w:rsidRDefault="00CD4F95" w:rsidP="00CD4F95">
      <w:pPr>
        <w:pStyle w:val="affffb"/>
        <w:ind w:firstLine="420"/>
      </w:pPr>
      <w:r>
        <w:rPr>
          <w:rFonts w:hint="eastAsia"/>
        </w:rPr>
        <w:t>酿酒白葡萄总糖含量（以葡萄糖计）不低于180 g/L，酿酒红葡萄总糖含量（以葡萄糖计）不低于190 g/L。</w:t>
      </w:r>
    </w:p>
    <w:p w14:paraId="28DDDA7E" w14:textId="77777777" w:rsidR="00CD4F95" w:rsidRDefault="00CD4F95" w:rsidP="00CD4F95">
      <w:pPr>
        <w:pStyle w:val="afff"/>
        <w:spacing w:before="156" w:after="156"/>
      </w:pPr>
      <w:bookmarkStart w:id="349" w:name="_Toc164779387"/>
      <w:r>
        <w:rPr>
          <w:rFonts w:hint="eastAsia"/>
        </w:rPr>
        <w:t>可滴定酸要求</w:t>
      </w:r>
      <w:bookmarkEnd w:id="349"/>
    </w:p>
    <w:p w14:paraId="6213DABB" w14:textId="77777777" w:rsidR="00CD4F95" w:rsidRDefault="00CD4F95" w:rsidP="00CD4F95">
      <w:pPr>
        <w:pStyle w:val="affffb"/>
        <w:ind w:firstLine="420"/>
      </w:pPr>
      <w:r>
        <w:rPr>
          <w:rFonts w:hint="eastAsia"/>
        </w:rPr>
        <w:t>酿酒葡萄可滴定酸（以酒石酸计）不低于5.0 g/L。</w:t>
      </w:r>
    </w:p>
    <w:p w14:paraId="2EBB124C" w14:textId="77777777" w:rsidR="00CD4F95" w:rsidRDefault="00CD4F95" w:rsidP="00CD4F95">
      <w:pPr>
        <w:pStyle w:val="affe"/>
        <w:spacing w:before="156" w:after="156"/>
      </w:pPr>
      <w:bookmarkStart w:id="350" w:name="_Toc164779388"/>
      <w:bookmarkStart w:id="351" w:name="_Toc164779465"/>
      <w:bookmarkStart w:id="352" w:name="_Toc175403243"/>
      <w:r>
        <w:rPr>
          <w:rFonts w:hint="eastAsia"/>
        </w:rPr>
        <w:t>采收期确定</w:t>
      </w:r>
      <w:bookmarkEnd w:id="350"/>
      <w:bookmarkEnd w:id="351"/>
      <w:bookmarkEnd w:id="352"/>
      <w:r>
        <w:rPr>
          <w:rFonts w:hint="eastAsia"/>
        </w:rPr>
        <w:t xml:space="preserve"> </w:t>
      </w:r>
    </w:p>
    <w:p w14:paraId="59B9C9B2" w14:textId="77777777" w:rsidR="00CD4F95" w:rsidRDefault="00CD4F95" w:rsidP="00CD4F95">
      <w:pPr>
        <w:pStyle w:val="affffb"/>
        <w:ind w:firstLine="420"/>
      </w:pPr>
      <w:r>
        <w:rPr>
          <w:rFonts w:hint="eastAsia"/>
        </w:rPr>
        <w:t>根据品种特性和各地物侯期，结合葡萄理化指标确定采收期。</w:t>
      </w:r>
    </w:p>
    <w:p w14:paraId="477B9492" w14:textId="77777777" w:rsidR="00CD4F95" w:rsidRDefault="00CD4F95" w:rsidP="00CD4F95">
      <w:pPr>
        <w:pStyle w:val="affd"/>
        <w:spacing w:before="156" w:after="156"/>
      </w:pPr>
      <w:bookmarkStart w:id="353" w:name="_Toc164779389"/>
      <w:bookmarkStart w:id="354" w:name="_Toc164779466"/>
      <w:bookmarkStart w:id="355" w:name="_Toc164779512"/>
      <w:bookmarkStart w:id="356" w:name="_Toc175403244"/>
      <w:bookmarkStart w:id="357" w:name="_Toc175403288"/>
      <w:bookmarkStart w:id="358" w:name="_Toc175403332"/>
      <w:bookmarkStart w:id="359" w:name="_Toc175403376"/>
      <w:r>
        <w:rPr>
          <w:rFonts w:hint="eastAsia"/>
        </w:rPr>
        <w:t>采收</w:t>
      </w:r>
      <w:bookmarkEnd w:id="353"/>
      <w:bookmarkEnd w:id="354"/>
      <w:bookmarkEnd w:id="355"/>
      <w:bookmarkEnd w:id="356"/>
      <w:bookmarkEnd w:id="357"/>
      <w:bookmarkEnd w:id="358"/>
      <w:bookmarkEnd w:id="359"/>
      <w:r>
        <w:rPr>
          <w:rFonts w:hint="eastAsia"/>
        </w:rPr>
        <w:t xml:space="preserve"> </w:t>
      </w:r>
    </w:p>
    <w:p w14:paraId="6AFF75E2" w14:textId="77777777" w:rsidR="00CD4F95" w:rsidRDefault="00CD4F95" w:rsidP="00CD4F95">
      <w:pPr>
        <w:pStyle w:val="affd"/>
        <w:spacing w:before="156" w:after="156"/>
      </w:pPr>
      <w:bookmarkStart w:id="360" w:name="_Toc164779513"/>
      <w:bookmarkStart w:id="361" w:name="_Toc164779467"/>
      <w:bookmarkStart w:id="362" w:name="_Toc164779390"/>
      <w:bookmarkStart w:id="363" w:name="_Toc175403245"/>
      <w:bookmarkStart w:id="364" w:name="_Toc175403289"/>
      <w:bookmarkStart w:id="365" w:name="_Toc175403333"/>
      <w:bookmarkStart w:id="366" w:name="_Toc175403377"/>
      <w:r>
        <w:rPr>
          <w:rFonts w:hint="eastAsia"/>
        </w:rPr>
        <w:t>冬季修剪</w:t>
      </w:r>
      <w:bookmarkEnd w:id="360"/>
      <w:bookmarkEnd w:id="361"/>
      <w:bookmarkEnd w:id="362"/>
      <w:bookmarkEnd w:id="363"/>
      <w:bookmarkEnd w:id="364"/>
      <w:bookmarkEnd w:id="365"/>
      <w:bookmarkEnd w:id="366"/>
      <w:r>
        <w:rPr>
          <w:rFonts w:hint="eastAsia"/>
        </w:rPr>
        <w:t xml:space="preserve"> </w:t>
      </w:r>
    </w:p>
    <w:p w14:paraId="655A5EED" w14:textId="77777777" w:rsidR="00CD4F95" w:rsidRDefault="00CD4F95" w:rsidP="00CD4F95">
      <w:pPr>
        <w:pStyle w:val="affffb"/>
        <w:ind w:firstLine="420"/>
      </w:pPr>
      <w:r>
        <w:rPr>
          <w:rFonts w:hint="eastAsia"/>
        </w:rPr>
        <w:t xml:space="preserve">人工对葡萄进行采收，采收前应对采收人员进行培训、提出具体工作要求,方可进行采摘。应在晴天早晨露水干后进行采收，各品种要分采、分运，采收后24 h内应运达葡萄酒厂；采摘时轻拿轻放，应剔除二次果、生青果、霉烂果、泥浆果、杂草、土块等，盛葡萄容器应洁净。 </w:t>
      </w:r>
    </w:p>
    <w:p w14:paraId="1BFDA568" w14:textId="3CB8D72D" w:rsidR="00CD4F95" w:rsidRDefault="00CD4F95" w:rsidP="00674B76">
      <w:pPr>
        <w:pStyle w:val="affffb"/>
        <w:ind w:firstLine="420"/>
      </w:pPr>
      <w:r>
        <w:rPr>
          <w:rFonts w:hint="eastAsia"/>
        </w:rPr>
        <w:t>葡萄落叶后至埋土前进行，根据品种特性、树形要求及产量要求计算出每株的留枝量和留芽量修剪。因树修剪，完善和维持树形，调节和平衡树势，调控和稳定产量，注意回缩更新修剪，防止和延缓结果</w:t>
      </w:r>
      <w:r>
        <w:rPr>
          <w:rFonts w:hint="eastAsia"/>
        </w:rPr>
        <w:lastRenderedPageBreak/>
        <w:t>部位外移（主蔓上间隔20</w:t>
      </w:r>
      <w:r w:rsidR="009752B0">
        <w:rPr>
          <w:rFonts w:hint="eastAsia"/>
        </w:rPr>
        <w:t xml:space="preserve"> </w:t>
      </w:r>
      <w:r>
        <w:rPr>
          <w:rFonts w:hint="eastAsia"/>
        </w:rPr>
        <w:t>cm剪留一个结果母枝，每个结果母枝上剪留2个～3个芽）。所有剪除的枝条及病果穗要带出园子。</w:t>
      </w:r>
    </w:p>
    <w:p w14:paraId="6CBF4AE3" w14:textId="77777777" w:rsidR="00CD4F95" w:rsidRDefault="00CD4F95" w:rsidP="00CD4F95">
      <w:pPr>
        <w:pStyle w:val="affd"/>
        <w:spacing w:before="156" w:after="156"/>
      </w:pPr>
      <w:bookmarkStart w:id="367" w:name="_Toc164779391"/>
      <w:bookmarkStart w:id="368" w:name="_Toc164779514"/>
      <w:bookmarkStart w:id="369" w:name="_Toc164779468"/>
      <w:bookmarkStart w:id="370" w:name="_Toc175403246"/>
      <w:bookmarkStart w:id="371" w:name="_Toc175403290"/>
      <w:bookmarkStart w:id="372" w:name="_Toc175403334"/>
      <w:bookmarkStart w:id="373" w:name="_Toc175403378"/>
      <w:r>
        <w:rPr>
          <w:rFonts w:hint="eastAsia"/>
        </w:rPr>
        <w:t>病虫害防治</w:t>
      </w:r>
      <w:bookmarkEnd w:id="367"/>
      <w:bookmarkEnd w:id="368"/>
      <w:bookmarkEnd w:id="369"/>
      <w:bookmarkEnd w:id="370"/>
      <w:bookmarkEnd w:id="371"/>
      <w:bookmarkEnd w:id="372"/>
      <w:bookmarkEnd w:id="373"/>
    </w:p>
    <w:p w14:paraId="01A8EAF1" w14:textId="77777777" w:rsidR="00CD4F95" w:rsidRDefault="00CD4F95" w:rsidP="00CD4F95">
      <w:pPr>
        <w:spacing w:line="300" w:lineRule="exact"/>
        <w:ind w:firstLine="420"/>
        <w:rPr>
          <w:rStyle w:val="Char"/>
        </w:rPr>
      </w:pPr>
      <w:r>
        <w:rPr>
          <w:rStyle w:val="Char"/>
          <w:rFonts w:hint="eastAsia"/>
        </w:rPr>
        <w:t xml:space="preserve">葡萄采收后，依据采收后至埋土的时间长短及霜霉病发生情况，喷施80%波尔多液可湿性粉剂400倍液。农药使用应符合GB/T 8321规定。 </w:t>
      </w:r>
    </w:p>
    <w:p w14:paraId="4849D86C" w14:textId="77777777" w:rsidR="00CD4F95" w:rsidRDefault="00CD4F95" w:rsidP="00CD4F95">
      <w:pPr>
        <w:pStyle w:val="affd"/>
        <w:spacing w:before="156" w:after="156"/>
      </w:pPr>
      <w:bookmarkStart w:id="374" w:name="_Toc164779392"/>
      <w:bookmarkStart w:id="375" w:name="_Toc164779515"/>
      <w:bookmarkStart w:id="376" w:name="_Toc164779469"/>
      <w:bookmarkStart w:id="377" w:name="_Toc175403247"/>
      <w:bookmarkStart w:id="378" w:name="_Toc175403291"/>
      <w:bookmarkStart w:id="379" w:name="_Toc175403335"/>
      <w:bookmarkStart w:id="380" w:name="_Toc175403379"/>
      <w:r>
        <w:rPr>
          <w:rFonts w:hint="eastAsia"/>
        </w:rPr>
        <w:t>埋土越冬</w:t>
      </w:r>
      <w:bookmarkEnd w:id="374"/>
      <w:bookmarkEnd w:id="375"/>
      <w:bookmarkEnd w:id="376"/>
      <w:bookmarkEnd w:id="377"/>
      <w:bookmarkEnd w:id="378"/>
      <w:bookmarkEnd w:id="379"/>
      <w:bookmarkEnd w:id="380"/>
      <w:r>
        <w:rPr>
          <w:rFonts w:hint="eastAsia"/>
        </w:rPr>
        <w:t xml:space="preserve"> </w:t>
      </w:r>
    </w:p>
    <w:p w14:paraId="54007BE7" w14:textId="77777777" w:rsidR="00CD4F95" w:rsidRDefault="00CD4F95" w:rsidP="00CD4F95">
      <w:pPr>
        <w:pStyle w:val="affffb"/>
        <w:ind w:firstLine="420"/>
      </w:pPr>
      <w:r>
        <w:rPr>
          <w:rFonts w:hint="eastAsia"/>
        </w:rPr>
        <w:t xml:space="preserve">葡萄采收以后分两次对葡萄进行埋土。上冻前，灌封冻水并进行第一次埋土，埋土时，把枝条从架面上取下，沿本来引缚的方向把枝蔓轻轻放倒，从行间取土，用细土把葡萄枝蔓埋上，厚度以盖住所留枝条为宜；当夜间最低气温降到0℃时进行第二次埋土。越冬期应经常检查，发现塌垄或漏风之处应及时修补。 </w:t>
      </w:r>
    </w:p>
    <w:p w14:paraId="319E3BF7" w14:textId="77777777" w:rsidR="00CD4F95" w:rsidRDefault="00CD4F95" w:rsidP="00CD4F95">
      <w:pPr>
        <w:pStyle w:val="affd"/>
        <w:spacing w:before="156" w:after="156"/>
      </w:pPr>
      <w:bookmarkStart w:id="381" w:name="_Toc164779470"/>
      <w:bookmarkStart w:id="382" w:name="_Toc164779516"/>
      <w:bookmarkStart w:id="383" w:name="_Toc164779393"/>
      <w:bookmarkStart w:id="384" w:name="_Toc175403248"/>
      <w:bookmarkStart w:id="385" w:name="_Toc175403292"/>
      <w:bookmarkStart w:id="386" w:name="_Toc175403336"/>
      <w:bookmarkStart w:id="387" w:name="_Toc175403380"/>
      <w:r>
        <w:rPr>
          <w:rFonts w:hint="eastAsia"/>
        </w:rPr>
        <w:t>施肥</w:t>
      </w:r>
      <w:bookmarkEnd w:id="381"/>
      <w:bookmarkEnd w:id="382"/>
      <w:bookmarkEnd w:id="383"/>
      <w:bookmarkEnd w:id="384"/>
      <w:bookmarkEnd w:id="385"/>
      <w:bookmarkEnd w:id="386"/>
      <w:bookmarkEnd w:id="387"/>
      <w:r>
        <w:rPr>
          <w:rFonts w:hint="eastAsia"/>
        </w:rPr>
        <w:t xml:space="preserve"> </w:t>
      </w:r>
    </w:p>
    <w:p w14:paraId="1E6F2D8D" w14:textId="77777777" w:rsidR="00CD4F95" w:rsidRDefault="00CD4F95" w:rsidP="00CD4F95">
      <w:pPr>
        <w:pStyle w:val="affffb"/>
        <w:ind w:firstLine="420"/>
      </w:pPr>
      <w:r>
        <w:rPr>
          <w:rFonts w:hint="eastAsia"/>
        </w:rPr>
        <w:t xml:space="preserve">埋土后施充分腐熟的农家肥或商品有机肥(使用有机肥需覆土)。施肥应符合NY/T 496规定。 </w:t>
      </w:r>
    </w:p>
    <w:p w14:paraId="2A334441" w14:textId="77777777" w:rsidR="00CD4F95" w:rsidRDefault="00CD4F95" w:rsidP="00CD4F95">
      <w:pPr>
        <w:pStyle w:val="affd"/>
        <w:spacing w:before="156" w:after="156"/>
      </w:pPr>
      <w:bookmarkStart w:id="388" w:name="_Toc164779517"/>
      <w:bookmarkStart w:id="389" w:name="_Toc164779471"/>
      <w:bookmarkStart w:id="390" w:name="_Toc164779394"/>
      <w:bookmarkStart w:id="391" w:name="_Toc175403249"/>
      <w:bookmarkStart w:id="392" w:name="_Toc175403293"/>
      <w:bookmarkStart w:id="393" w:name="_Toc175403337"/>
      <w:bookmarkStart w:id="394" w:name="_Toc175403381"/>
      <w:r>
        <w:rPr>
          <w:rFonts w:hint="eastAsia"/>
        </w:rPr>
        <w:t>灌溉管理</w:t>
      </w:r>
      <w:bookmarkEnd w:id="388"/>
      <w:bookmarkEnd w:id="389"/>
      <w:bookmarkEnd w:id="390"/>
      <w:bookmarkEnd w:id="391"/>
      <w:bookmarkEnd w:id="392"/>
      <w:bookmarkEnd w:id="393"/>
      <w:bookmarkEnd w:id="394"/>
    </w:p>
    <w:p w14:paraId="35D3046E" w14:textId="0BCE36C7" w:rsidR="00CD4F95" w:rsidRPr="00CD4F95" w:rsidRDefault="00CD4F95" w:rsidP="00CD4F95">
      <w:pPr>
        <w:pStyle w:val="affffb"/>
        <w:ind w:firstLine="420"/>
      </w:pPr>
      <w:r>
        <w:rPr>
          <w:rFonts w:hint="eastAsia"/>
        </w:rPr>
        <w:t>在葡萄生长整个周期内，连续3个月累计降雨量＜50 mm,利用集水池雨水进行灌溉，保证苗木正常生长。</w:t>
      </w:r>
    </w:p>
    <w:p w14:paraId="7DB0666E" w14:textId="62A1E478" w:rsidR="00CD4F95" w:rsidRDefault="00CD4F95">
      <w:pPr>
        <w:pStyle w:val="affc"/>
        <w:spacing w:before="312" w:after="312"/>
      </w:pPr>
      <w:bookmarkStart w:id="395" w:name="_Toc175403250"/>
      <w:bookmarkStart w:id="396" w:name="_Toc175403294"/>
      <w:bookmarkStart w:id="397" w:name="_Toc175403338"/>
      <w:bookmarkStart w:id="398" w:name="_Toc175403382"/>
      <w:bookmarkStart w:id="399" w:name="_Toc175405755"/>
      <w:bookmarkStart w:id="400" w:name="_Toc175407560"/>
      <w:r>
        <w:rPr>
          <w:rFonts w:hint="eastAsia"/>
        </w:rPr>
        <w:t>生产管理档案</w:t>
      </w:r>
      <w:bookmarkEnd w:id="395"/>
      <w:bookmarkEnd w:id="396"/>
      <w:bookmarkEnd w:id="397"/>
      <w:bookmarkEnd w:id="398"/>
      <w:bookmarkEnd w:id="399"/>
      <w:bookmarkEnd w:id="400"/>
    </w:p>
    <w:p w14:paraId="5D480ACE" w14:textId="1FA43089" w:rsidR="00CD4F95" w:rsidRDefault="00CD4F95" w:rsidP="00CD4F95">
      <w:pPr>
        <w:pStyle w:val="affffb"/>
        <w:ind w:firstLine="420"/>
      </w:pPr>
      <w:r>
        <w:rPr>
          <w:rFonts w:hAnsi="宋体" w:hint="eastAsia"/>
        </w:rPr>
        <w:t>做好气象资料、苗木种类、栽植时间、物候期、植保方案、肥料使用记录等档案管理，并保</w:t>
      </w:r>
      <w:r>
        <w:rPr>
          <w:rFonts w:hint="eastAsia"/>
        </w:rPr>
        <w:t>存2年。</w:t>
      </w:r>
    </w:p>
    <w:p w14:paraId="4EE62004" w14:textId="77777777" w:rsidR="00CD4F95" w:rsidRDefault="00CD4F95" w:rsidP="00CD4F95">
      <w:pPr>
        <w:pStyle w:val="affffb"/>
        <w:ind w:firstLine="420"/>
        <w:sectPr w:rsidR="00CD4F95" w:rsidSect="00CD561D">
          <w:pgSz w:w="11906" w:h="16838" w:code="9"/>
          <w:pgMar w:top="1928" w:right="1134" w:bottom="1134" w:left="1134" w:header="1418" w:footer="1134" w:gutter="284"/>
          <w:pgNumType w:start="1"/>
          <w:cols w:space="425"/>
          <w:formProt w:val="0"/>
          <w:docGrid w:type="lines" w:linePitch="312"/>
        </w:sectPr>
      </w:pPr>
    </w:p>
    <w:p w14:paraId="24084A07" w14:textId="77777777" w:rsidR="00CD4F95" w:rsidRDefault="00CD4F95" w:rsidP="00CD4F95">
      <w:pPr>
        <w:pStyle w:val="af8"/>
        <w:rPr>
          <w:rFonts w:hint="eastAsia"/>
          <w:vanish w:val="0"/>
        </w:rPr>
      </w:pPr>
      <w:bookmarkStart w:id="401" w:name="BookMark5"/>
      <w:bookmarkEnd w:id="29"/>
    </w:p>
    <w:p w14:paraId="49D49DB6" w14:textId="77777777" w:rsidR="00CD4F95" w:rsidRDefault="00CD4F95" w:rsidP="00CD4F95">
      <w:pPr>
        <w:pStyle w:val="afe"/>
        <w:rPr>
          <w:vanish w:val="0"/>
        </w:rPr>
      </w:pPr>
    </w:p>
    <w:p w14:paraId="18BF3B4A" w14:textId="667F2AE7" w:rsidR="00CD4F95" w:rsidRDefault="00CD4F95" w:rsidP="00CD4F95">
      <w:pPr>
        <w:pStyle w:val="aff3"/>
        <w:spacing w:after="156"/>
      </w:pPr>
      <w:r>
        <w:br/>
      </w:r>
      <w:bookmarkStart w:id="402" w:name="_Toc175403251"/>
      <w:bookmarkStart w:id="403" w:name="_Toc175403295"/>
      <w:bookmarkStart w:id="404" w:name="_Toc175403339"/>
      <w:bookmarkStart w:id="405" w:name="_Toc175403383"/>
      <w:bookmarkStart w:id="406" w:name="_Toc175405756"/>
      <w:bookmarkStart w:id="407" w:name="_Toc175407561"/>
      <w:r>
        <w:rPr>
          <w:rFonts w:hint="eastAsia"/>
        </w:rPr>
        <w:t>（资料性）</w:t>
      </w:r>
      <w:r>
        <w:br/>
      </w:r>
      <w:r>
        <w:rPr>
          <w:rFonts w:hint="eastAsia"/>
        </w:rPr>
        <w:t>红色酿酒葡萄品种</w:t>
      </w:r>
      <w:bookmarkEnd w:id="402"/>
      <w:bookmarkEnd w:id="403"/>
      <w:bookmarkEnd w:id="404"/>
      <w:bookmarkEnd w:id="405"/>
      <w:bookmarkEnd w:id="406"/>
      <w:bookmarkEnd w:id="407"/>
    </w:p>
    <w:p w14:paraId="3554FAA5" w14:textId="30FFC745" w:rsidR="00CD4F95" w:rsidRDefault="00CD4F95" w:rsidP="00CD4F95">
      <w:pPr>
        <w:pStyle w:val="affffb"/>
        <w:ind w:firstLine="420"/>
      </w:pPr>
      <w:r>
        <w:rPr>
          <w:rFonts w:hint="eastAsia"/>
        </w:rPr>
        <w:t>赤霞珠：欧亚种。果穗中等大，平均重150 g～170 g</w:t>
      </w:r>
      <w:r w:rsidR="009752B0">
        <w:rPr>
          <w:rFonts w:hint="eastAsia"/>
        </w:rPr>
        <w:t>，</w:t>
      </w:r>
      <w:r>
        <w:rPr>
          <w:rFonts w:hint="eastAsia"/>
        </w:rPr>
        <w:t>出汁率73％～80％</w:t>
      </w:r>
      <w:r w:rsidR="009752B0">
        <w:rPr>
          <w:rFonts w:hint="eastAsia"/>
        </w:rPr>
        <w:t>，</w:t>
      </w:r>
      <w:r>
        <w:rPr>
          <w:rFonts w:hint="eastAsia"/>
        </w:rPr>
        <w:t>成熟期需要140 d～150 d左右，晚熟品种。</w:t>
      </w:r>
    </w:p>
    <w:p w14:paraId="18205BBE" w14:textId="10A6BBED" w:rsidR="00CD4F95" w:rsidRDefault="00CD4F95" w:rsidP="00CD4F95">
      <w:pPr>
        <w:pStyle w:val="affffb"/>
        <w:ind w:firstLine="420"/>
      </w:pPr>
      <w:r>
        <w:rPr>
          <w:rFonts w:hint="eastAsia"/>
        </w:rPr>
        <w:t>品丽珠：欧亚种。果穗中等大，平均重240 g</w:t>
      </w:r>
      <w:r w:rsidR="009752B0">
        <w:rPr>
          <w:rFonts w:hint="eastAsia"/>
        </w:rPr>
        <w:t>，</w:t>
      </w:r>
      <w:r>
        <w:rPr>
          <w:rFonts w:hint="eastAsia"/>
        </w:rPr>
        <w:t>出汁率65％～70％</w:t>
      </w:r>
      <w:r w:rsidR="009752B0">
        <w:rPr>
          <w:rFonts w:hint="eastAsia"/>
        </w:rPr>
        <w:t>，</w:t>
      </w:r>
      <w:r>
        <w:rPr>
          <w:rFonts w:hint="eastAsia"/>
        </w:rPr>
        <w:t xml:space="preserve">成熟期需要130 d～160 d左右，晚熟品种。 </w:t>
      </w:r>
    </w:p>
    <w:p w14:paraId="2C6C4CA9" w14:textId="40C31D99" w:rsidR="00CD4F95" w:rsidRDefault="00CD4F95" w:rsidP="00CD4F95">
      <w:pPr>
        <w:pStyle w:val="affffb"/>
        <w:ind w:firstLine="420"/>
      </w:pPr>
      <w:r>
        <w:rPr>
          <w:rFonts w:hint="eastAsia"/>
        </w:rPr>
        <w:t>蛇龙珠：欧亚种。果穗中</w:t>
      </w:r>
      <w:r w:rsidR="009752B0">
        <w:rPr>
          <w:rFonts w:hint="eastAsia"/>
        </w:rPr>
        <w:t>，</w:t>
      </w:r>
      <w:r>
        <w:rPr>
          <w:rFonts w:hint="eastAsia"/>
        </w:rPr>
        <w:t>出汁率65％～70％</w:t>
      </w:r>
      <w:r w:rsidR="009752B0">
        <w:rPr>
          <w:rFonts w:hint="eastAsia"/>
        </w:rPr>
        <w:t>，</w:t>
      </w:r>
      <w:r>
        <w:rPr>
          <w:rFonts w:hint="eastAsia"/>
        </w:rPr>
        <w:t xml:space="preserve">成熟期需要150 d左右，晚熟品种。 </w:t>
      </w:r>
    </w:p>
    <w:p w14:paraId="51C5B18E" w14:textId="0A33324E" w:rsidR="00CD4F95" w:rsidRDefault="00CD4F95" w:rsidP="00CD4F95">
      <w:pPr>
        <w:pStyle w:val="affffb"/>
        <w:ind w:firstLine="420"/>
      </w:pPr>
      <w:r>
        <w:rPr>
          <w:rFonts w:hint="eastAsia"/>
        </w:rPr>
        <w:t>梅鹿辄（美乐）：欧亚种。果穗中等大，平均重110 g～225 g</w:t>
      </w:r>
      <w:r w:rsidR="009752B0">
        <w:rPr>
          <w:rFonts w:hint="eastAsia"/>
        </w:rPr>
        <w:t>，</w:t>
      </w:r>
      <w:r>
        <w:rPr>
          <w:rFonts w:hint="eastAsia"/>
        </w:rPr>
        <w:t xml:space="preserve">成熟期需要140 d～150 d左右，晚熟品种。 </w:t>
      </w:r>
    </w:p>
    <w:p w14:paraId="28397D56" w14:textId="49188F6C" w:rsidR="00CD4F95" w:rsidRDefault="00CD4F95" w:rsidP="00CD4F95">
      <w:pPr>
        <w:pStyle w:val="affffb"/>
        <w:ind w:firstLine="420"/>
      </w:pPr>
      <w:r>
        <w:rPr>
          <w:rFonts w:hint="eastAsia"/>
        </w:rPr>
        <w:t>佳美：欧亚种。果穗中等大，平均重225 g</w:t>
      </w:r>
      <w:r w:rsidR="009752B0">
        <w:rPr>
          <w:rFonts w:hint="eastAsia"/>
        </w:rPr>
        <w:t>，</w:t>
      </w:r>
      <w:r>
        <w:rPr>
          <w:rFonts w:hint="eastAsia"/>
        </w:rPr>
        <w:t>出汁率70％～78％</w:t>
      </w:r>
      <w:r w:rsidR="009752B0">
        <w:rPr>
          <w:rFonts w:hint="eastAsia"/>
        </w:rPr>
        <w:t>，</w:t>
      </w:r>
      <w:r>
        <w:rPr>
          <w:rFonts w:hint="eastAsia"/>
        </w:rPr>
        <w:t>成熟期需要160 d左右，晚熟品种。</w:t>
      </w:r>
    </w:p>
    <w:p w14:paraId="408A2389" w14:textId="37770B49" w:rsidR="00CD4F95" w:rsidRDefault="00CD4F95" w:rsidP="00CD4F95">
      <w:pPr>
        <w:pStyle w:val="affffb"/>
        <w:ind w:firstLine="420"/>
      </w:pPr>
      <w:r>
        <w:rPr>
          <w:rFonts w:hint="eastAsia"/>
        </w:rPr>
        <w:t>歌海娜：欧亚种。果穗中等大，平均重240 g</w:t>
      </w:r>
      <w:r w:rsidR="009752B0">
        <w:rPr>
          <w:rFonts w:hint="eastAsia"/>
        </w:rPr>
        <w:t>，</w:t>
      </w:r>
      <w:r>
        <w:rPr>
          <w:rFonts w:hint="eastAsia"/>
        </w:rPr>
        <w:t>出汁率70％～80％</w:t>
      </w:r>
      <w:r w:rsidR="009752B0">
        <w:rPr>
          <w:rFonts w:hint="eastAsia"/>
        </w:rPr>
        <w:t>，</w:t>
      </w:r>
      <w:r>
        <w:rPr>
          <w:rFonts w:hint="eastAsia"/>
        </w:rPr>
        <w:t>成熟期需要125 d～140 d左右，中熟品种。</w:t>
      </w:r>
    </w:p>
    <w:p w14:paraId="0E8209B3" w14:textId="0F5615FB" w:rsidR="00CD4F95" w:rsidRDefault="00CD4F95" w:rsidP="00CD4F95">
      <w:pPr>
        <w:pStyle w:val="affffb"/>
        <w:ind w:firstLine="420"/>
      </w:pPr>
      <w:r>
        <w:rPr>
          <w:rFonts w:hint="eastAsia"/>
        </w:rPr>
        <w:t>小味儿多：欧亚种。果粒小，皮厚而色深，产量较低</w:t>
      </w:r>
      <w:r w:rsidR="009752B0">
        <w:rPr>
          <w:rFonts w:hint="eastAsia"/>
        </w:rPr>
        <w:t>，</w:t>
      </w:r>
      <w:r>
        <w:rPr>
          <w:rFonts w:hint="eastAsia"/>
        </w:rPr>
        <w:t>成熟缓慢，晚熟品种</w:t>
      </w:r>
      <w:r w:rsidR="009752B0">
        <w:rPr>
          <w:rFonts w:hint="eastAsia"/>
        </w:rPr>
        <w:t>。</w:t>
      </w:r>
    </w:p>
    <w:p w14:paraId="2DBAE415" w14:textId="157B26F0" w:rsidR="00CD4F95" w:rsidRDefault="00CD4F95" w:rsidP="00CD4F95">
      <w:pPr>
        <w:pStyle w:val="affffb"/>
        <w:ind w:firstLine="420"/>
      </w:pPr>
      <w:r>
        <w:rPr>
          <w:rFonts w:hint="eastAsia"/>
        </w:rPr>
        <w:t>黑比诺： 欧亚种。果穗小，</w:t>
      </w:r>
      <w:r w:rsidR="009752B0">
        <w:rPr>
          <w:rFonts w:hint="eastAsia"/>
        </w:rPr>
        <w:t>平均重</w:t>
      </w:r>
      <w:r>
        <w:rPr>
          <w:rFonts w:hint="eastAsia"/>
        </w:rPr>
        <w:t>52 g～150 g</w:t>
      </w:r>
      <w:r w:rsidR="009752B0">
        <w:rPr>
          <w:rFonts w:hint="eastAsia"/>
        </w:rPr>
        <w:t>，</w:t>
      </w:r>
      <w:r>
        <w:rPr>
          <w:rFonts w:hint="eastAsia"/>
        </w:rPr>
        <w:t xml:space="preserve">出汁率70％～75％，成熟期需要125 d～140 d左右，中熟品种。 </w:t>
      </w:r>
    </w:p>
    <w:p w14:paraId="75CCBB1D" w14:textId="7094F876" w:rsidR="00CD4F95" w:rsidRDefault="00CD4F95" w:rsidP="00CD4F95">
      <w:pPr>
        <w:pStyle w:val="affffb"/>
        <w:ind w:firstLine="420"/>
      </w:pPr>
      <w:r>
        <w:rPr>
          <w:rFonts w:hint="eastAsia"/>
        </w:rPr>
        <w:t>西拉： 欧亚种。果穗中等大，平均重275 g</w:t>
      </w:r>
      <w:r w:rsidR="009752B0">
        <w:rPr>
          <w:rFonts w:hint="eastAsia"/>
        </w:rPr>
        <w:t>，</w:t>
      </w:r>
      <w:r>
        <w:rPr>
          <w:rFonts w:hint="eastAsia"/>
        </w:rPr>
        <w:t xml:space="preserve">出汁率70％～75％，成熟期需要130 d～140 d左右，中熟品种。 </w:t>
      </w:r>
    </w:p>
    <w:p w14:paraId="4A333E4C" w14:textId="6A8618B0" w:rsidR="00CD4F95" w:rsidRDefault="00CD4F95" w:rsidP="00CD4F95">
      <w:pPr>
        <w:pStyle w:val="affffb"/>
        <w:ind w:firstLine="420"/>
      </w:pPr>
      <w:r>
        <w:rPr>
          <w:rFonts w:hint="eastAsia"/>
        </w:rPr>
        <w:t>宝石：欧亚种。果穗中等大，平均重180 g～210 g</w:t>
      </w:r>
      <w:r w:rsidR="009752B0">
        <w:rPr>
          <w:rFonts w:hint="eastAsia"/>
        </w:rPr>
        <w:t>，</w:t>
      </w:r>
      <w:r>
        <w:rPr>
          <w:rFonts w:hint="eastAsia"/>
        </w:rPr>
        <w:t>出汁率68％～72％</w:t>
      </w:r>
      <w:r w:rsidR="009752B0">
        <w:rPr>
          <w:rFonts w:hint="eastAsia"/>
        </w:rPr>
        <w:t>，</w:t>
      </w:r>
      <w:r>
        <w:rPr>
          <w:rFonts w:hint="eastAsia"/>
        </w:rPr>
        <w:t>成熟期需要145 d～160 d左右，晚熟品种。</w:t>
      </w:r>
    </w:p>
    <w:p w14:paraId="2AE9BFB4" w14:textId="28F55AA5" w:rsidR="00CD4F95" w:rsidRDefault="00CD4F95" w:rsidP="00CD4F95">
      <w:pPr>
        <w:pStyle w:val="affffb"/>
        <w:ind w:firstLine="420"/>
      </w:pPr>
      <w:r>
        <w:rPr>
          <w:rFonts w:hint="eastAsia"/>
        </w:rPr>
        <w:t>玫瑰香：欧亚种。果穗大</w:t>
      </w:r>
      <w:r w:rsidR="009752B0">
        <w:rPr>
          <w:rFonts w:hint="eastAsia"/>
        </w:rPr>
        <w:t>，</w:t>
      </w:r>
      <w:r>
        <w:rPr>
          <w:rFonts w:hint="eastAsia"/>
        </w:rPr>
        <w:t>鲜食、酿酒、制汁的兼用品种</w:t>
      </w:r>
      <w:r w:rsidR="009752B0">
        <w:rPr>
          <w:rFonts w:hint="eastAsia"/>
        </w:rPr>
        <w:t>，</w:t>
      </w:r>
      <w:r>
        <w:rPr>
          <w:rFonts w:hint="eastAsia"/>
        </w:rPr>
        <w:t>中晚熟品种。</w:t>
      </w:r>
    </w:p>
    <w:p w14:paraId="646C2AEA" w14:textId="426F64B7" w:rsidR="00CD4F95" w:rsidRDefault="00CD4F95" w:rsidP="009752B0">
      <w:pPr>
        <w:pStyle w:val="affffb"/>
        <w:ind w:firstLine="420"/>
      </w:pPr>
      <w:r>
        <w:rPr>
          <w:rFonts w:hint="eastAsia"/>
        </w:rPr>
        <w:t>马瑟兰：欧亚种。果穗中等大，平均重190 g～220</w:t>
      </w:r>
      <w:r w:rsidR="009752B0">
        <w:rPr>
          <w:rFonts w:hint="eastAsia"/>
        </w:rPr>
        <w:t xml:space="preserve"> g，</w:t>
      </w:r>
      <w:r>
        <w:rPr>
          <w:rFonts w:hint="eastAsia"/>
        </w:rPr>
        <w:t>出汁率较低</w:t>
      </w:r>
      <w:r w:rsidR="009752B0">
        <w:rPr>
          <w:rFonts w:hint="eastAsia"/>
        </w:rPr>
        <w:t>,</w:t>
      </w:r>
      <w:r>
        <w:rPr>
          <w:rFonts w:hint="eastAsia"/>
        </w:rPr>
        <w:t>成熟期需要145 d～160 d左右，中晚熟品种。</w:t>
      </w:r>
    </w:p>
    <w:p w14:paraId="24B73AA3" w14:textId="11CCB32E" w:rsidR="00CD4F95" w:rsidRDefault="00CD4F95" w:rsidP="00CD4F95">
      <w:pPr>
        <w:pStyle w:val="affffb"/>
        <w:ind w:firstLine="420"/>
      </w:pPr>
      <w:r>
        <w:rPr>
          <w:rFonts w:hint="eastAsia"/>
        </w:rPr>
        <w:t>神索：欧亚种。葡萄颗粒大、糖度高而且多汁，所以一直作为鲜食和酿酒兼用的葡萄栽培</w:t>
      </w:r>
      <w:r w:rsidR="009752B0">
        <w:rPr>
          <w:rFonts w:hint="eastAsia"/>
        </w:rPr>
        <w:t>,</w:t>
      </w:r>
      <w:r>
        <w:rPr>
          <w:rFonts w:hint="eastAsia"/>
        </w:rPr>
        <w:t>不过果品颜色较淡，酿制的葡萄酒呈桃红色或浅宝石红色。中熟品种。</w:t>
      </w:r>
    </w:p>
    <w:p w14:paraId="24513AB6" w14:textId="3BAA3514" w:rsidR="00CD4F95" w:rsidRDefault="00CD4F95" w:rsidP="00CD4F95">
      <w:pPr>
        <w:pStyle w:val="affffb"/>
        <w:ind w:firstLine="420"/>
      </w:pPr>
      <w:r>
        <w:rPr>
          <w:rFonts w:hint="eastAsia"/>
        </w:rPr>
        <w:t>桑娇维赛：欧亚种。果穗中等大</w:t>
      </w:r>
      <w:r w:rsidR="009752B0">
        <w:rPr>
          <w:rFonts w:hint="eastAsia"/>
        </w:rPr>
        <w:t>，</w:t>
      </w:r>
      <w:r>
        <w:rPr>
          <w:rFonts w:hint="eastAsia"/>
        </w:rPr>
        <w:t>发芽早、成熟缓慢，晚熟品种。</w:t>
      </w:r>
    </w:p>
    <w:p w14:paraId="5B461422" w14:textId="77777777" w:rsidR="00CD4F95" w:rsidRDefault="00CD4F95" w:rsidP="00CD4F95">
      <w:pPr>
        <w:pStyle w:val="affffb"/>
        <w:ind w:firstLine="420"/>
      </w:pPr>
      <w:r>
        <w:rPr>
          <w:rFonts w:hint="eastAsia"/>
        </w:rPr>
        <w:t>马尔贝克：欧亚种。果皮颜色深、果粒较小。</w:t>
      </w:r>
    </w:p>
    <w:p w14:paraId="2A7F4926" w14:textId="1D8AF5D4" w:rsidR="00CD4F95" w:rsidRDefault="00CD4F95" w:rsidP="00CD4F95">
      <w:pPr>
        <w:pStyle w:val="affffb"/>
        <w:ind w:firstLine="420"/>
      </w:pPr>
      <w:r>
        <w:rPr>
          <w:rFonts w:hint="eastAsia"/>
        </w:rPr>
        <w:t>北玫：原产地中国。华北地区不需埋土即可安全越冬，植株生长势强</w:t>
      </w:r>
      <w:r w:rsidR="00A527DA">
        <w:rPr>
          <w:rFonts w:hint="eastAsia"/>
        </w:rPr>
        <w:t>，</w:t>
      </w:r>
      <w:r>
        <w:rPr>
          <w:rFonts w:hint="eastAsia"/>
        </w:rPr>
        <w:t>出汁率65.0%。鲜食酿酒兼用品种。</w:t>
      </w:r>
    </w:p>
    <w:p w14:paraId="2FEB1C3B" w14:textId="4BCDB305" w:rsidR="00CD4F95" w:rsidRPr="00CD4F95" w:rsidRDefault="00CD4F95" w:rsidP="00CD4F95">
      <w:pPr>
        <w:pStyle w:val="affffb"/>
        <w:ind w:firstLine="420"/>
      </w:pPr>
      <w:r>
        <w:rPr>
          <w:rFonts w:hint="eastAsia"/>
        </w:rPr>
        <w:t>北红：原产地中国。平均穗重160 g，出汁率62.9%。鲜食酿酒兼用品种</w:t>
      </w:r>
      <w:r w:rsidR="00A527DA">
        <w:rPr>
          <w:rFonts w:hint="eastAsia"/>
        </w:rPr>
        <w:t>，</w:t>
      </w:r>
      <w:r>
        <w:rPr>
          <w:rFonts w:hint="eastAsia"/>
        </w:rPr>
        <w:t>晚熟品种。</w:t>
      </w:r>
    </w:p>
    <w:p w14:paraId="635D6271" w14:textId="77777777" w:rsidR="00CD4F95" w:rsidRDefault="00CD4F95" w:rsidP="00CD4F95">
      <w:pPr>
        <w:pStyle w:val="affffb"/>
        <w:ind w:firstLineChars="0" w:firstLine="0"/>
        <w:sectPr w:rsidR="00CD4F95" w:rsidSect="00CD4F95">
          <w:pgSz w:w="11906" w:h="16838" w:code="9"/>
          <w:pgMar w:top="1928" w:right="1134" w:bottom="1134" w:left="1134" w:header="1418" w:footer="1134" w:gutter="284"/>
          <w:cols w:space="425"/>
          <w:formProt w:val="0"/>
          <w:docGrid w:type="lines" w:linePitch="312"/>
        </w:sectPr>
      </w:pPr>
    </w:p>
    <w:p w14:paraId="24DC574A" w14:textId="77777777" w:rsidR="00CD4F95" w:rsidRDefault="00CD4F95" w:rsidP="00CD4F95">
      <w:pPr>
        <w:pStyle w:val="af8"/>
        <w:rPr>
          <w:rFonts w:hint="eastAsia"/>
          <w:vanish w:val="0"/>
        </w:rPr>
      </w:pPr>
    </w:p>
    <w:p w14:paraId="45EB3E7F" w14:textId="77777777" w:rsidR="00CD4F95" w:rsidRDefault="00CD4F95" w:rsidP="00CD4F95">
      <w:pPr>
        <w:pStyle w:val="afe"/>
        <w:rPr>
          <w:vanish w:val="0"/>
        </w:rPr>
      </w:pPr>
    </w:p>
    <w:p w14:paraId="214F6357" w14:textId="4D1B2E68" w:rsidR="00CD4F95" w:rsidRDefault="00CD4F95" w:rsidP="00CD4F95">
      <w:pPr>
        <w:pStyle w:val="aff3"/>
        <w:spacing w:after="156"/>
      </w:pPr>
      <w:r>
        <w:br/>
      </w:r>
      <w:bookmarkStart w:id="408" w:name="_Toc175403252"/>
      <w:bookmarkStart w:id="409" w:name="_Toc175403296"/>
      <w:bookmarkStart w:id="410" w:name="_Toc175403340"/>
      <w:bookmarkStart w:id="411" w:name="_Toc175403384"/>
      <w:bookmarkStart w:id="412" w:name="_Toc175405757"/>
      <w:bookmarkStart w:id="413" w:name="_Toc175407562"/>
      <w:r>
        <w:rPr>
          <w:rFonts w:hint="eastAsia"/>
        </w:rPr>
        <w:t>（资料性）</w:t>
      </w:r>
      <w:r>
        <w:br/>
      </w:r>
      <w:r>
        <w:rPr>
          <w:rFonts w:hint="eastAsia"/>
        </w:rPr>
        <w:t>白色酿酒葡萄品种</w:t>
      </w:r>
      <w:bookmarkEnd w:id="408"/>
      <w:bookmarkEnd w:id="409"/>
      <w:bookmarkEnd w:id="410"/>
      <w:bookmarkEnd w:id="411"/>
      <w:bookmarkEnd w:id="412"/>
      <w:bookmarkEnd w:id="413"/>
    </w:p>
    <w:p w14:paraId="4BFE9942" w14:textId="5B81E1F5" w:rsidR="00CD4F95" w:rsidRDefault="00CD4F95" w:rsidP="00CD4F95">
      <w:pPr>
        <w:pStyle w:val="affffb"/>
        <w:ind w:firstLine="420"/>
      </w:pPr>
      <w:r>
        <w:rPr>
          <w:rFonts w:hint="eastAsia"/>
        </w:rPr>
        <w:t>霞多丽：欧亚种。果穗小，平均重110 g～125 g</w:t>
      </w:r>
      <w:r w:rsidR="00A527DA">
        <w:rPr>
          <w:rFonts w:hint="eastAsia"/>
        </w:rPr>
        <w:t>，</w:t>
      </w:r>
      <w:r>
        <w:rPr>
          <w:rFonts w:hint="eastAsia"/>
        </w:rPr>
        <w:t>萌芽至成熟需要125 d～130 d左右，8月下旬至9月中旬成熟。</w:t>
      </w:r>
    </w:p>
    <w:p w14:paraId="014A4B41" w14:textId="538266E9" w:rsidR="00CD4F95" w:rsidRDefault="00CD4F95" w:rsidP="00CD4F95">
      <w:pPr>
        <w:pStyle w:val="affffb"/>
        <w:ind w:firstLine="420"/>
      </w:pPr>
      <w:r>
        <w:rPr>
          <w:rFonts w:hint="eastAsia"/>
        </w:rPr>
        <w:t>长相思：欧亚种。果穗小，平均重132 g</w:t>
      </w:r>
      <w:r w:rsidR="00A527DA">
        <w:rPr>
          <w:rFonts w:hint="eastAsia"/>
        </w:rPr>
        <w:t>，</w:t>
      </w:r>
      <w:r>
        <w:rPr>
          <w:rFonts w:hint="eastAsia"/>
        </w:rPr>
        <w:t>出汁率70％</w:t>
      </w:r>
      <w:r w:rsidR="00A527DA">
        <w:rPr>
          <w:rFonts w:hint="eastAsia"/>
        </w:rPr>
        <w:t>，</w:t>
      </w:r>
      <w:r>
        <w:rPr>
          <w:rFonts w:hint="eastAsia"/>
        </w:rPr>
        <w:t>萌芽至成熟需要145 d～155 d左右，9月中旬左右成熟。</w:t>
      </w:r>
    </w:p>
    <w:p w14:paraId="1A359AAA" w14:textId="7A4D3947" w:rsidR="00CD4F95" w:rsidRDefault="00CD4F95" w:rsidP="00CD4F95">
      <w:pPr>
        <w:pStyle w:val="affffb"/>
        <w:ind w:firstLine="420"/>
      </w:pPr>
      <w:r>
        <w:rPr>
          <w:rFonts w:hint="eastAsia"/>
        </w:rPr>
        <w:t>琼谣浆：欧亚种。葡萄串较小，产量也不是很高</w:t>
      </w:r>
      <w:r w:rsidR="00A527DA">
        <w:rPr>
          <w:rFonts w:hint="eastAsia"/>
        </w:rPr>
        <w:t>，</w:t>
      </w:r>
      <w:r>
        <w:rPr>
          <w:rFonts w:hint="eastAsia"/>
        </w:rPr>
        <w:t>出汁率75%</w:t>
      </w:r>
      <w:r w:rsidR="00A527DA">
        <w:rPr>
          <w:rFonts w:hint="eastAsia"/>
        </w:rPr>
        <w:t>，</w:t>
      </w:r>
      <w:r>
        <w:rPr>
          <w:rFonts w:hint="eastAsia"/>
        </w:rPr>
        <w:t>喜好冷凉天气，发芽较早，容易遭霜冻。</w:t>
      </w:r>
    </w:p>
    <w:p w14:paraId="157B1905" w14:textId="39652A33" w:rsidR="00CD4F95" w:rsidRDefault="00CD4F95" w:rsidP="00CD4F95">
      <w:pPr>
        <w:pStyle w:val="affffb"/>
        <w:ind w:firstLine="420"/>
      </w:pPr>
      <w:r>
        <w:rPr>
          <w:rFonts w:hint="eastAsia"/>
        </w:rPr>
        <w:t>雷司令：欧亚种。果穗小，平均重96 g～122 g</w:t>
      </w:r>
      <w:r w:rsidR="00A527DA">
        <w:rPr>
          <w:rFonts w:hint="eastAsia"/>
        </w:rPr>
        <w:t>，</w:t>
      </w:r>
      <w:r>
        <w:rPr>
          <w:rFonts w:hint="eastAsia"/>
        </w:rPr>
        <w:t>出汁率75％,萌芽至成熟需要140 d左右，8月下旬至9月中旬成熟。</w:t>
      </w:r>
    </w:p>
    <w:p w14:paraId="2E7B88B5" w14:textId="67408FAC" w:rsidR="00CD4F95" w:rsidRDefault="00CD4F95" w:rsidP="00CD4F95">
      <w:pPr>
        <w:pStyle w:val="affffb"/>
        <w:ind w:firstLine="420"/>
      </w:pPr>
      <w:r>
        <w:rPr>
          <w:rFonts w:hint="eastAsia"/>
        </w:rPr>
        <w:t>灰雷司令：欧亚种。出汁率68％～72％</w:t>
      </w:r>
      <w:r w:rsidR="00A527DA">
        <w:rPr>
          <w:rFonts w:hint="eastAsia"/>
        </w:rPr>
        <w:t>，</w:t>
      </w:r>
      <w:r>
        <w:rPr>
          <w:rFonts w:hint="eastAsia"/>
        </w:rPr>
        <w:t>9月上旬成熟，中熟品种。</w:t>
      </w:r>
    </w:p>
    <w:p w14:paraId="54384635" w14:textId="6C24AAAF" w:rsidR="00CD4F95" w:rsidRDefault="00CD4F95" w:rsidP="00CD4F95">
      <w:pPr>
        <w:pStyle w:val="affffb"/>
        <w:ind w:firstLine="420"/>
      </w:pPr>
      <w:r>
        <w:rPr>
          <w:rFonts w:hint="eastAsia"/>
        </w:rPr>
        <w:t>白诗南：欧亚种。果穗中等大，平均重280 g～290 g</w:t>
      </w:r>
      <w:r w:rsidR="00A527DA">
        <w:rPr>
          <w:rFonts w:hint="eastAsia"/>
        </w:rPr>
        <w:t>，</w:t>
      </w:r>
      <w:r>
        <w:rPr>
          <w:rFonts w:hint="eastAsia"/>
        </w:rPr>
        <w:t>出汁率70％～80％</w:t>
      </w:r>
      <w:r w:rsidR="00A527DA">
        <w:rPr>
          <w:rFonts w:hint="eastAsia"/>
        </w:rPr>
        <w:t>，</w:t>
      </w:r>
      <w:r>
        <w:rPr>
          <w:rFonts w:hint="eastAsia"/>
        </w:rPr>
        <w:t>萌芽至成熟需要140 d～150 d左右，9月上旬至中旬成熟。</w:t>
      </w:r>
    </w:p>
    <w:p w14:paraId="0DEA352A" w14:textId="27914180" w:rsidR="00CD4F95" w:rsidRDefault="00CD4F95" w:rsidP="00CD4F95">
      <w:pPr>
        <w:pStyle w:val="affffb"/>
        <w:ind w:firstLine="420"/>
      </w:pPr>
      <w:r>
        <w:rPr>
          <w:rFonts w:hint="eastAsia"/>
        </w:rPr>
        <w:t>白比诺：欧亚种。黑比诺的变种</w:t>
      </w:r>
      <w:r w:rsidR="00A527DA">
        <w:rPr>
          <w:rFonts w:hint="eastAsia"/>
        </w:rPr>
        <w:t>，</w:t>
      </w:r>
      <w:r>
        <w:rPr>
          <w:rFonts w:hint="eastAsia"/>
        </w:rPr>
        <w:t>果穗中等大</w:t>
      </w:r>
      <w:r w:rsidR="00A527DA">
        <w:rPr>
          <w:rFonts w:hint="eastAsia"/>
        </w:rPr>
        <w:t>，</w:t>
      </w:r>
      <w:r>
        <w:rPr>
          <w:rFonts w:hint="eastAsia"/>
        </w:rPr>
        <w:t>平均重247 g</w:t>
      </w:r>
      <w:r w:rsidR="00A527DA">
        <w:rPr>
          <w:rFonts w:hint="eastAsia"/>
        </w:rPr>
        <w:t>，</w:t>
      </w:r>
      <w:r>
        <w:rPr>
          <w:rFonts w:hint="eastAsia"/>
        </w:rPr>
        <w:t>萌芽到成熟需要135 d～150 d，8月下旬至9月中旬成熟，为中熟品种。</w:t>
      </w:r>
    </w:p>
    <w:p w14:paraId="6D063637" w14:textId="3DF15270" w:rsidR="00CD4F95" w:rsidRDefault="00CD4F95" w:rsidP="00CD4F95">
      <w:pPr>
        <w:pStyle w:val="affffb"/>
        <w:ind w:firstLine="420"/>
      </w:pPr>
      <w:r>
        <w:rPr>
          <w:rFonts w:hint="eastAsia"/>
        </w:rPr>
        <w:t>白玉霓：欧亚种。果穗大，平均重293 g～442 g</w:t>
      </w:r>
      <w:r w:rsidR="00A527DA">
        <w:rPr>
          <w:rFonts w:hint="eastAsia"/>
        </w:rPr>
        <w:t>，</w:t>
      </w:r>
      <w:r>
        <w:rPr>
          <w:rFonts w:hint="eastAsia"/>
        </w:rPr>
        <w:t>出汁率70％～80％</w:t>
      </w:r>
      <w:r w:rsidR="00A527DA">
        <w:rPr>
          <w:rFonts w:hint="eastAsia"/>
        </w:rPr>
        <w:t>，</w:t>
      </w:r>
      <w:r>
        <w:rPr>
          <w:rFonts w:hint="eastAsia"/>
        </w:rPr>
        <w:t>萌芽至成熟需要140 d～155 d左右，9月中旬成熟</w:t>
      </w:r>
      <w:r w:rsidR="00A527DA">
        <w:rPr>
          <w:rFonts w:hint="eastAsia"/>
        </w:rPr>
        <w:t>，</w:t>
      </w:r>
      <w:r>
        <w:rPr>
          <w:rFonts w:hint="eastAsia"/>
        </w:rPr>
        <w:t>加工白兰地的优质原料。</w:t>
      </w:r>
    </w:p>
    <w:p w14:paraId="225AD165" w14:textId="025D6140" w:rsidR="00CD4F95" w:rsidRDefault="00CD4F95" w:rsidP="00CD4F95">
      <w:pPr>
        <w:pStyle w:val="affffb"/>
        <w:ind w:firstLine="420"/>
      </w:pPr>
      <w:r>
        <w:rPr>
          <w:rFonts w:hint="eastAsia"/>
        </w:rPr>
        <w:t>白麝香：欧亚种。其果穗中等大，平均重300 g</w:t>
      </w:r>
      <w:r w:rsidR="00A527DA">
        <w:rPr>
          <w:rFonts w:hint="eastAsia"/>
        </w:rPr>
        <w:t>，</w:t>
      </w:r>
      <w:r>
        <w:rPr>
          <w:rFonts w:hint="eastAsia"/>
        </w:rPr>
        <w:t>出汁率78%</w:t>
      </w:r>
      <w:r w:rsidR="00A527DA">
        <w:rPr>
          <w:rFonts w:hint="eastAsia"/>
        </w:rPr>
        <w:t>，</w:t>
      </w:r>
      <w:r>
        <w:rPr>
          <w:rFonts w:hint="eastAsia"/>
        </w:rPr>
        <w:t>中熟品种</w:t>
      </w:r>
      <w:r w:rsidR="00A527DA">
        <w:rPr>
          <w:rFonts w:hint="eastAsia"/>
        </w:rPr>
        <w:t>，</w:t>
      </w:r>
      <w:r>
        <w:rPr>
          <w:rFonts w:hint="eastAsia"/>
        </w:rPr>
        <w:t>适于酿制白甜酒，酒质优良。</w:t>
      </w:r>
    </w:p>
    <w:p w14:paraId="111FDB72" w14:textId="6C43E8CB" w:rsidR="00CD4F95" w:rsidRDefault="00CD4F95" w:rsidP="00CD4F95">
      <w:pPr>
        <w:pStyle w:val="affffb"/>
        <w:ind w:firstLine="420"/>
      </w:pPr>
      <w:r>
        <w:rPr>
          <w:rFonts w:hint="eastAsia"/>
        </w:rPr>
        <w:t>白羽：欧亚种。其果穗中等大，果粒较小，高产</w:t>
      </w:r>
      <w:r w:rsidR="00A527DA">
        <w:rPr>
          <w:rFonts w:hint="eastAsia"/>
        </w:rPr>
        <w:t>，</w:t>
      </w:r>
      <w:r>
        <w:rPr>
          <w:rFonts w:hint="eastAsia"/>
        </w:rPr>
        <w:t>1956年引进中国，它能很好地适应中国的气候条件，成为中国北方种植最广的白葡萄品种</w:t>
      </w:r>
      <w:r w:rsidR="00A527DA">
        <w:rPr>
          <w:rFonts w:hint="eastAsia"/>
        </w:rPr>
        <w:t>，</w:t>
      </w:r>
      <w:r>
        <w:rPr>
          <w:rFonts w:hint="eastAsia"/>
        </w:rPr>
        <w:t>中国的酿酒师用其酿造成甜型、干型、蒸馏和起泡酒。</w:t>
      </w:r>
    </w:p>
    <w:p w14:paraId="0E327065" w14:textId="00F5D321" w:rsidR="00CD4F95" w:rsidRDefault="00CD4F95" w:rsidP="00CD4F95">
      <w:pPr>
        <w:pStyle w:val="affffb"/>
        <w:ind w:firstLine="420"/>
      </w:pPr>
      <w:r>
        <w:rPr>
          <w:rFonts w:hint="eastAsia"/>
        </w:rPr>
        <w:t>赛美蓉：欧亚种。果穗中等大，平均重150 g～170 g</w:t>
      </w:r>
      <w:r w:rsidR="00A527DA">
        <w:rPr>
          <w:rFonts w:hint="eastAsia"/>
        </w:rPr>
        <w:t>，</w:t>
      </w:r>
      <w:r>
        <w:rPr>
          <w:rFonts w:hint="eastAsia"/>
        </w:rPr>
        <w:t>出汁率70％</w:t>
      </w:r>
      <w:r w:rsidR="00A527DA">
        <w:rPr>
          <w:rFonts w:hint="eastAsia"/>
        </w:rPr>
        <w:t>，</w:t>
      </w:r>
      <w:r>
        <w:rPr>
          <w:rFonts w:hint="eastAsia"/>
        </w:rPr>
        <w:t>萌芽至成熟需要140 d～150 d左右，9月上旬成熟。</w:t>
      </w:r>
    </w:p>
    <w:p w14:paraId="400E8D36" w14:textId="6C166653" w:rsidR="00CD4F95" w:rsidRDefault="00CD4F95" w:rsidP="00CD4F95">
      <w:pPr>
        <w:pStyle w:val="affffb"/>
        <w:ind w:firstLine="420"/>
      </w:pPr>
      <w:r>
        <w:rPr>
          <w:rFonts w:hint="eastAsia"/>
        </w:rPr>
        <w:t>小芒森：欧亚种。成熟期晚，挂果时间长，是一种高糖、高酸的酿酒葡萄品种，即使没有贵腐作用也可以达到极高的糖度，同时不失酸度，因此是酿造天然甜酒的理想品种。</w:t>
      </w:r>
    </w:p>
    <w:p w14:paraId="094C2524" w14:textId="4BAE2C80" w:rsidR="00CD4F95" w:rsidRDefault="00CD4F95" w:rsidP="00CD4F95">
      <w:pPr>
        <w:pStyle w:val="affffb"/>
        <w:ind w:firstLine="420"/>
      </w:pPr>
      <w:r>
        <w:rPr>
          <w:rFonts w:hint="eastAsia"/>
        </w:rPr>
        <w:t>西万尼：欧亚种。西万尼抗病能力强，且十分高产</w:t>
      </w:r>
      <w:r w:rsidR="00A527DA">
        <w:rPr>
          <w:rFonts w:hint="eastAsia"/>
        </w:rPr>
        <w:t>。</w:t>
      </w:r>
      <w:r>
        <w:rPr>
          <w:rFonts w:hint="eastAsia"/>
        </w:rPr>
        <w:t>是一种早熟且高产的白葡萄品种。</w:t>
      </w:r>
    </w:p>
    <w:p w14:paraId="4939855C" w14:textId="165DC8EC" w:rsidR="00CD4F95" w:rsidRDefault="00CD4F95" w:rsidP="00CD4F95">
      <w:pPr>
        <w:pStyle w:val="affffb"/>
        <w:ind w:firstLine="420"/>
      </w:pPr>
      <w:r>
        <w:rPr>
          <w:rFonts w:hint="eastAsia"/>
        </w:rPr>
        <w:t>贵人香：欧亚种。果穗小或中等大，平均重150 g～230 g</w:t>
      </w:r>
      <w:r w:rsidR="00A527DA">
        <w:rPr>
          <w:rFonts w:hint="eastAsia"/>
        </w:rPr>
        <w:t>,</w:t>
      </w:r>
      <w:r>
        <w:rPr>
          <w:rFonts w:hint="eastAsia"/>
        </w:rPr>
        <w:t>出汁率70％～80％</w:t>
      </w:r>
      <w:r w:rsidR="00A527DA">
        <w:rPr>
          <w:rFonts w:hint="eastAsia"/>
        </w:rPr>
        <w:t>,</w:t>
      </w:r>
      <w:r>
        <w:rPr>
          <w:rFonts w:hint="eastAsia"/>
        </w:rPr>
        <w:t>萌芽至成熟需要140 d～155 d左右，9月中旬成熟。</w:t>
      </w:r>
    </w:p>
    <w:p w14:paraId="3EBDE580" w14:textId="121E27A0" w:rsidR="00CD4F95" w:rsidRDefault="00CD4F95" w:rsidP="00CD4F95">
      <w:pPr>
        <w:pStyle w:val="affffb"/>
        <w:ind w:firstLine="420"/>
      </w:pPr>
      <w:r>
        <w:rPr>
          <w:rFonts w:hint="eastAsia"/>
        </w:rPr>
        <w:t>威代尔：欧亚种。平均穗重436 g，最大穗重1 028 g</w:t>
      </w:r>
      <w:r w:rsidR="00A527DA">
        <w:rPr>
          <w:rFonts w:hint="eastAsia"/>
        </w:rPr>
        <w:t>,</w:t>
      </w:r>
      <w:r>
        <w:rPr>
          <w:rFonts w:hint="eastAsia"/>
        </w:rPr>
        <w:t>耐寒品种，果皮厚，不易腐烂，易保存，是冰葡萄酒最主要的原料品种之一。</w:t>
      </w:r>
    </w:p>
    <w:p w14:paraId="3ADFCCE9" w14:textId="7F3E050F" w:rsidR="00CD4F95" w:rsidRPr="00CD4F95" w:rsidRDefault="00CD4F95" w:rsidP="00CD4F95">
      <w:pPr>
        <w:pStyle w:val="affffb"/>
        <w:ind w:firstLine="420"/>
      </w:pPr>
      <w:r>
        <w:rPr>
          <w:rFonts w:hint="eastAsia"/>
        </w:rPr>
        <w:t>龙眼：原产地中国。平均穗重500 g～800 g</w:t>
      </w:r>
      <w:r w:rsidR="00A527DA">
        <w:rPr>
          <w:rFonts w:hint="eastAsia"/>
        </w:rPr>
        <w:t>,</w:t>
      </w:r>
      <w:r>
        <w:rPr>
          <w:rFonts w:hint="eastAsia"/>
        </w:rPr>
        <w:t>出汁率72%</w:t>
      </w:r>
      <w:r w:rsidR="00A527DA">
        <w:rPr>
          <w:rFonts w:hint="eastAsia"/>
        </w:rPr>
        <w:t>,</w:t>
      </w:r>
      <w:r>
        <w:rPr>
          <w:rFonts w:hint="eastAsia"/>
        </w:rPr>
        <w:t>生长势强，耐旱晚熟。是鲜食和酿酒兼用品种。</w:t>
      </w:r>
    </w:p>
    <w:p w14:paraId="78DFAFBF" w14:textId="77777777" w:rsidR="00CD4F95" w:rsidRPr="00CD4F95" w:rsidRDefault="00CD4F95" w:rsidP="00CD4F95">
      <w:pPr>
        <w:pStyle w:val="affffb"/>
        <w:ind w:firstLine="420"/>
      </w:pPr>
    </w:p>
    <w:p w14:paraId="4D31E623" w14:textId="5D38C811" w:rsidR="00CD4F95" w:rsidRDefault="00CD4F95" w:rsidP="00CD4F95">
      <w:pPr>
        <w:pStyle w:val="affffb"/>
        <w:ind w:firstLineChars="0" w:firstLine="0"/>
        <w:jc w:val="center"/>
      </w:pPr>
      <w:bookmarkStart w:id="414" w:name="BookMark8"/>
      <w:bookmarkEnd w:id="401"/>
      <w:r>
        <w:rPr>
          <w:rFonts w:hint="eastAsia"/>
        </w:rPr>
        <w:drawing>
          <wp:inline distT="0" distB="0" distL="0" distR="0" wp14:anchorId="66600B8A" wp14:editId="606B9579">
            <wp:extent cx="1485900" cy="317500"/>
            <wp:effectExtent l="0" t="0" r="0" b="6350"/>
            <wp:docPr id="1708566309" name="图片 1"/>
            <wp:cNvGraphicFramePr/>
            <a:graphic xmlns:a="http://schemas.openxmlformats.org/drawingml/2006/main">
              <a:graphicData uri="http://schemas.openxmlformats.org/drawingml/2006/picture">
                <pic:pic xmlns:pic="http://schemas.openxmlformats.org/drawingml/2006/picture">
                  <pic:nvPicPr>
                    <pic:cNvPr id="1708566309"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4"/>
    </w:p>
    <w:sectPr w:rsidR="00CD4F95" w:rsidSect="00CD4F95">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63487" w14:textId="77777777" w:rsidR="004E1003" w:rsidRDefault="004E1003" w:rsidP="00D86DB7">
      <w:r>
        <w:separator/>
      </w:r>
    </w:p>
    <w:p w14:paraId="0D39E435" w14:textId="77777777" w:rsidR="004E1003" w:rsidRDefault="004E1003"/>
    <w:p w14:paraId="00F46B79" w14:textId="77777777" w:rsidR="004E1003" w:rsidRDefault="004E1003"/>
  </w:endnote>
  <w:endnote w:type="continuationSeparator" w:id="0">
    <w:p w14:paraId="0EBF300E" w14:textId="77777777" w:rsidR="004E1003" w:rsidRDefault="004E1003" w:rsidP="00D86DB7">
      <w:r>
        <w:continuationSeparator/>
      </w:r>
    </w:p>
    <w:p w14:paraId="57A346D3" w14:textId="77777777" w:rsidR="004E1003" w:rsidRDefault="004E1003"/>
    <w:p w14:paraId="2DE10045" w14:textId="77777777" w:rsidR="004E1003" w:rsidRDefault="004E1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4116A"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C991A"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4394D"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B214E"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09A7C" w14:textId="77777777" w:rsidR="004E1003" w:rsidRDefault="004E1003" w:rsidP="00D86DB7">
      <w:r>
        <w:separator/>
      </w:r>
    </w:p>
  </w:footnote>
  <w:footnote w:type="continuationSeparator" w:id="0">
    <w:p w14:paraId="3F32FAA6" w14:textId="77777777" w:rsidR="004E1003" w:rsidRDefault="004E1003" w:rsidP="00D86DB7">
      <w:r>
        <w:continuationSeparator/>
      </w:r>
    </w:p>
    <w:p w14:paraId="21C67BF6" w14:textId="77777777" w:rsidR="004E1003" w:rsidRDefault="004E1003"/>
    <w:p w14:paraId="568E550C" w14:textId="77777777" w:rsidR="004E1003" w:rsidRDefault="004E10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C385A"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41553"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F7D3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351E0" w14:textId="0A7AE255"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125C6">
      <w:rPr>
        <w:noProof/>
        <w:lang w:val="fr-FR"/>
      </w:rPr>
      <w:t>DB 14/T 665—XXXX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791D" w14:textId="5B5A0591"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DA4A7F">
      <w:rPr>
        <w:rFonts w:hint="eastAsia"/>
      </w:rPr>
      <w:t>DB 14/T 665—XXXX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BlVU1IdrBg/IgjsedvZPd5GYFMDUd5NykboazoZvd7+i2yx2TiFpCGhO3o+qm5xNJb0DQXQViHpk3tfYRSJ9tA==" w:salt="4B3nG/D/93LdE3dofOoiF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DD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03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08E"/>
    <w:rsid w:val="0006357D"/>
    <w:rsid w:val="00067F1E"/>
    <w:rsid w:val="00071CC0"/>
    <w:rsid w:val="00073C8C"/>
    <w:rsid w:val="00076A5D"/>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E4D"/>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40E"/>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5C6"/>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003"/>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B76"/>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4F6B"/>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A9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4F0"/>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5FE"/>
    <w:rsid w:val="00902722"/>
    <w:rsid w:val="009027BC"/>
    <w:rsid w:val="009062E6"/>
    <w:rsid w:val="00911BE5"/>
    <w:rsid w:val="00913CA9"/>
    <w:rsid w:val="009145AE"/>
    <w:rsid w:val="009146CE"/>
    <w:rsid w:val="00914CA7"/>
    <w:rsid w:val="00915C3E"/>
    <w:rsid w:val="009161A8"/>
    <w:rsid w:val="009245F5"/>
    <w:rsid w:val="009249EC"/>
    <w:rsid w:val="00926630"/>
    <w:rsid w:val="009273B3"/>
    <w:rsid w:val="009305B5"/>
    <w:rsid w:val="009429D5"/>
    <w:rsid w:val="00942BF1"/>
    <w:rsid w:val="00945180"/>
    <w:rsid w:val="00945428"/>
    <w:rsid w:val="0094607B"/>
    <w:rsid w:val="00953604"/>
    <w:rsid w:val="0095496B"/>
    <w:rsid w:val="009610DC"/>
    <w:rsid w:val="00961490"/>
    <w:rsid w:val="0096381A"/>
    <w:rsid w:val="00965E04"/>
    <w:rsid w:val="00965FA9"/>
    <w:rsid w:val="009674AD"/>
    <w:rsid w:val="00970CDC"/>
    <w:rsid w:val="009752B0"/>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D7614"/>
    <w:rsid w:val="009E0F62"/>
    <w:rsid w:val="009E4A58"/>
    <w:rsid w:val="009E5A2D"/>
    <w:rsid w:val="009E5AB2"/>
    <w:rsid w:val="009E6219"/>
    <w:rsid w:val="009F03B3"/>
    <w:rsid w:val="00A0096C"/>
    <w:rsid w:val="00A01757"/>
    <w:rsid w:val="00A028C0"/>
    <w:rsid w:val="00A02BAE"/>
    <w:rsid w:val="00A06A6B"/>
    <w:rsid w:val="00A07E47"/>
    <w:rsid w:val="00A07F21"/>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7DA"/>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BF7"/>
    <w:rsid w:val="00AB6C5F"/>
    <w:rsid w:val="00AB7129"/>
    <w:rsid w:val="00AC1028"/>
    <w:rsid w:val="00AC27A6"/>
    <w:rsid w:val="00AC30F7"/>
    <w:rsid w:val="00AC3A5A"/>
    <w:rsid w:val="00AC4D95"/>
    <w:rsid w:val="00AC5DF4"/>
    <w:rsid w:val="00AD0AEF"/>
    <w:rsid w:val="00AD11B7"/>
    <w:rsid w:val="00AD1A94"/>
    <w:rsid w:val="00AD1C05"/>
    <w:rsid w:val="00AD4126"/>
    <w:rsid w:val="00AD421C"/>
    <w:rsid w:val="00AD44FA"/>
    <w:rsid w:val="00AE070A"/>
    <w:rsid w:val="00AE0C2B"/>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703"/>
    <w:rsid w:val="00B261F1"/>
    <w:rsid w:val="00B265BC"/>
    <w:rsid w:val="00B31FB1"/>
    <w:rsid w:val="00B32DDB"/>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41F"/>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296"/>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F95"/>
    <w:rsid w:val="00CD50A1"/>
    <w:rsid w:val="00CD519E"/>
    <w:rsid w:val="00CD561D"/>
    <w:rsid w:val="00CE0C4F"/>
    <w:rsid w:val="00CE2916"/>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9E6"/>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A7F"/>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34"/>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904"/>
    <w:rsid w:val="00FA4DAC"/>
    <w:rsid w:val="00FA662D"/>
    <w:rsid w:val="00FA73B1"/>
    <w:rsid w:val="00FB0CB9"/>
    <w:rsid w:val="00FB0DD4"/>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AF84F"/>
  <w15:docId w15:val="{DFF3D302-E5BE-4F07-A67B-88FE2395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5CB20146F0040AA92E0284B5F3186D1"/>
        <w:category>
          <w:name w:val="常规"/>
          <w:gallery w:val="placeholder"/>
        </w:category>
        <w:types>
          <w:type w:val="bbPlcHdr"/>
        </w:types>
        <w:behaviors>
          <w:behavior w:val="content"/>
        </w:behaviors>
        <w:guid w:val="{064FE0BE-AAFE-4C1B-82A8-F7F5E060C6C8}"/>
      </w:docPartPr>
      <w:docPartBody>
        <w:p w:rsidR="000D0B9F" w:rsidRDefault="00000000">
          <w:pPr>
            <w:pStyle w:val="75CB20146F0040AA92E0284B5F3186D1"/>
            <w:rPr>
              <w:rFonts w:hint="eastAsia"/>
            </w:rPr>
          </w:pPr>
          <w:r w:rsidRPr="00751A05">
            <w:rPr>
              <w:rStyle w:val="a3"/>
              <w:rFonts w:hint="eastAsia"/>
            </w:rPr>
            <w:t>单击或点击此处输入文字。</w:t>
          </w:r>
        </w:p>
      </w:docPartBody>
    </w:docPart>
    <w:docPart>
      <w:docPartPr>
        <w:name w:val="89B71B6056C344549B626FE56ECE48AE"/>
        <w:category>
          <w:name w:val="常规"/>
          <w:gallery w:val="placeholder"/>
        </w:category>
        <w:types>
          <w:type w:val="bbPlcHdr"/>
        </w:types>
        <w:behaviors>
          <w:behavior w:val="content"/>
        </w:behaviors>
        <w:guid w:val="{C1B9CDB3-1315-4EB1-B859-9807D856D397}"/>
      </w:docPartPr>
      <w:docPartBody>
        <w:p w:rsidR="000D0B9F" w:rsidRDefault="00000000">
          <w:pPr>
            <w:pStyle w:val="89B71B6056C344549B626FE56ECE48AE"/>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519"/>
    <w:rsid w:val="00072BE1"/>
    <w:rsid w:val="000D0B9F"/>
    <w:rsid w:val="00344009"/>
    <w:rsid w:val="00AF4519"/>
    <w:rsid w:val="00CE2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5CB20146F0040AA92E0284B5F3186D1">
    <w:name w:val="75CB20146F0040AA92E0284B5F3186D1"/>
    <w:pPr>
      <w:widowControl w:val="0"/>
      <w:jc w:val="both"/>
    </w:pPr>
  </w:style>
  <w:style w:type="paragraph" w:customStyle="1" w:styleId="89B71B6056C344549B626FE56ECE48AE">
    <w:name w:val="89B71B6056C344549B626FE56ECE48A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83</TotalTime>
  <Pages>11</Pages>
  <Words>3510</Words>
  <Characters>4389</Characters>
  <Application>Microsoft Office Word</Application>
  <DocSecurity>0</DocSecurity>
  <Lines>731</Lines>
  <Paragraphs>658</Paragraphs>
  <ScaleCrop>false</ScaleCrop>
  <Company>PCMI</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Lenovo</dc:creator>
  <cp:keywords/>
  <dc:description>&lt;config cover="true" show_menu="true" version="1.0.0" doctype="SDKXY"&gt;_x000d_
&lt;/config&gt;</dc:description>
  <cp:lastModifiedBy>965294987@qq.com</cp:lastModifiedBy>
  <cp:revision>30</cp:revision>
  <cp:lastPrinted>2020-08-30T10:00:00Z</cp:lastPrinted>
  <dcterms:created xsi:type="dcterms:W3CDTF">2024-08-24T06:13:00Z</dcterms:created>
  <dcterms:modified xsi:type="dcterms:W3CDTF">2024-08-24T08:19:00Z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